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73EE" w:rsidRPr="009C73EE" w:rsidRDefault="009C73EE" w:rsidP="009C73EE">
      <w:pPr>
        <w:spacing w:line="580" w:lineRule="exact"/>
        <w:jc w:val="left"/>
        <w:rPr>
          <w:rFonts w:ascii="黑体" w:eastAsia="黑体" w:hAnsi="黑体"/>
          <w:sz w:val="32"/>
          <w:szCs w:val="44"/>
        </w:rPr>
      </w:pPr>
      <w:r w:rsidRPr="009C73EE">
        <w:rPr>
          <w:rFonts w:ascii="黑体" w:eastAsia="黑体" w:hAnsi="黑体" w:hint="eastAsia"/>
          <w:sz w:val="32"/>
          <w:szCs w:val="44"/>
        </w:rPr>
        <w:t>附件</w:t>
      </w:r>
    </w:p>
    <w:p w:rsidR="009C73EE" w:rsidRDefault="009C73EE" w:rsidP="009C73EE">
      <w:pPr>
        <w:spacing w:line="580" w:lineRule="exact"/>
        <w:jc w:val="left"/>
        <w:rPr>
          <w:rFonts w:ascii="方正小标宋简体" w:eastAsia="方正小标宋简体"/>
          <w:sz w:val="44"/>
          <w:szCs w:val="44"/>
        </w:rPr>
      </w:pPr>
    </w:p>
    <w:p w:rsidR="00155896" w:rsidRDefault="005B0D28" w:rsidP="0002206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2020</w:t>
      </w:r>
      <w:r w:rsidR="00F00230">
        <w:rPr>
          <w:rFonts w:ascii="方正小标宋简体" w:eastAsia="方正小标宋简体" w:hint="eastAsia"/>
          <w:sz w:val="44"/>
          <w:szCs w:val="44"/>
        </w:rPr>
        <w:t>年度东莞市研究生联合培养（实践）</w:t>
      </w:r>
    </w:p>
    <w:p w:rsidR="00155896" w:rsidRDefault="00F00230" w:rsidP="00022068">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工作站申报指南</w:t>
      </w:r>
    </w:p>
    <w:p w:rsidR="00155896" w:rsidRDefault="00155896" w:rsidP="00022068">
      <w:pPr>
        <w:spacing w:line="580" w:lineRule="exact"/>
        <w:contextualSpacing/>
        <w:jc w:val="center"/>
        <w:rPr>
          <w:rFonts w:ascii="仿宋_GB2312" w:eastAsia="仿宋_GB2312" w:hAnsi="仿宋_GB2312" w:cs="仿宋_GB2312"/>
          <w:kern w:val="0"/>
          <w:sz w:val="31"/>
          <w:szCs w:val="31"/>
        </w:rPr>
      </w:pP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一、政策依据</w:t>
      </w:r>
    </w:p>
    <w:p w:rsidR="00155896" w:rsidRDefault="00F00230" w:rsidP="00022068">
      <w:pPr>
        <w:spacing w:line="580" w:lineRule="exact"/>
        <w:ind w:firstLineChars="200" w:firstLine="640"/>
        <w:contextualSpacing/>
        <w:rPr>
          <w:rFonts w:eastAsia="仿宋_GB2312" w:hAnsi="仿宋_GB2312"/>
          <w:kern w:val="0"/>
          <w:sz w:val="32"/>
          <w:szCs w:val="32"/>
        </w:rPr>
      </w:pPr>
      <w:r>
        <w:rPr>
          <w:rFonts w:eastAsia="仿宋_GB2312" w:hAnsi="仿宋_GB2312"/>
          <w:kern w:val="0"/>
          <w:sz w:val="32"/>
          <w:szCs w:val="32"/>
        </w:rPr>
        <w:t>为吸引国内外高水平大学研究生来莞培养</w:t>
      </w:r>
      <w:r>
        <w:rPr>
          <w:rFonts w:eastAsia="仿宋_GB2312" w:hAnsi="仿宋_GB2312" w:hint="eastAsia"/>
          <w:kern w:val="0"/>
          <w:sz w:val="32"/>
          <w:szCs w:val="32"/>
        </w:rPr>
        <w:t>（实践）和开展项目研究，实现在东莞培养创新型、实践型和复合型等高层次人才，加强新型研发机构与企业的产学研合作，助力东莞加快产业转型升级。</w:t>
      </w:r>
      <w:r>
        <w:rPr>
          <w:rFonts w:eastAsia="仿宋_GB2312"/>
          <w:sz w:val="32"/>
          <w:szCs w:val="32"/>
        </w:rPr>
        <w:t>根据</w:t>
      </w:r>
      <w:r w:rsidR="006B7F3A" w:rsidRPr="006B7F3A">
        <w:rPr>
          <w:rFonts w:eastAsia="仿宋_GB2312" w:hAnsi="仿宋_GB2312" w:hint="eastAsia"/>
          <w:kern w:val="0"/>
          <w:sz w:val="32"/>
          <w:szCs w:val="32"/>
        </w:rPr>
        <w:t>《东莞市名校研究生培养（实践）基地工作政策汇编》</w:t>
      </w:r>
      <w:r>
        <w:rPr>
          <w:rFonts w:eastAsia="仿宋_GB2312" w:hAnsi="仿宋_GB2312" w:hint="eastAsia"/>
          <w:kern w:val="0"/>
          <w:sz w:val="32"/>
          <w:szCs w:val="32"/>
        </w:rPr>
        <w:t>（东</w:t>
      </w:r>
      <w:r w:rsidR="006B7F3A">
        <w:rPr>
          <w:rFonts w:eastAsia="仿宋_GB2312" w:hAnsi="仿宋_GB2312" w:hint="eastAsia"/>
          <w:kern w:val="0"/>
          <w:sz w:val="32"/>
          <w:szCs w:val="32"/>
        </w:rPr>
        <w:t>科</w:t>
      </w:r>
      <w:r>
        <w:rPr>
          <w:rFonts w:eastAsia="仿宋_GB2312" w:hAnsi="仿宋_GB2312" w:hint="eastAsia"/>
          <w:kern w:val="0"/>
          <w:sz w:val="32"/>
          <w:szCs w:val="32"/>
        </w:rPr>
        <w:t>〔</w:t>
      </w:r>
      <w:r>
        <w:rPr>
          <w:rFonts w:eastAsia="仿宋_GB2312" w:hAnsi="仿宋_GB2312" w:hint="eastAsia"/>
          <w:kern w:val="0"/>
          <w:sz w:val="32"/>
          <w:szCs w:val="32"/>
        </w:rPr>
        <w:t>201</w:t>
      </w:r>
      <w:r w:rsidR="006B7F3A">
        <w:rPr>
          <w:rFonts w:eastAsia="仿宋_GB2312" w:hAnsi="仿宋_GB2312" w:hint="eastAsia"/>
          <w:kern w:val="0"/>
          <w:sz w:val="32"/>
          <w:szCs w:val="32"/>
        </w:rPr>
        <w:t>9</w:t>
      </w:r>
      <w:r>
        <w:rPr>
          <w:rFonts w:eastAsia="仿宋_GB2312" w:hAnsi="仿宋_GB2312" w:hint="eastAsia"/>
          <w:kern w:val="0"/>
          <w:sz w:val="32"/>
          <w:szCs w:val="32"/>
        </w:rPr>
        <w:t>〕</w:t>
      </w:r>
      <w:r w:rsidR="006B7F3A">
        <w:rPr>
          <w:rFonts w:eastAsia="仿宋_GB2312" w:hAnsi="仿宋_GB2312" w:hint="eastAsia"/>
          <w:kern w:val="0"/>
          <w:sz w:val="32"/>
          <w:szCs w:val="32"/>
        </w:rPr>
        <w:t>132</w:t>
      </w:r>
      <w:r w:rsidR="006B7F3A">
        <w:rPr>
          <w:rFonts w:eastAsia="仿宋_GB2312" w:hAnsi="仿宋_GB2312" w:hint="eastAsia"/>
          <w:kern w:val="0"/>
          <w:sz w:val="32"/>
          <w:szCs w:val="32"/>
        </w:rPr>
        <w:t>号）</w:t>
      </w:r>
      <w:r>
        <w:rPr>
          <w:rFonts w:eastAsia="仿宋_GB2312" w:hint="eastAsia"/>
          <w:sz w:val="32"/>
          <w:szCs w:val="32"/>
        </w:rPr>
        <w:t>和《东莞市研究生培育发展专项资金使用操作规程》的要求，</w:t>
      </w:r>
      <w:r w:rsidR="006B7F3A">
        <w:rPr>
          <w:rFonts w:eastAsia="仿宋_GB2312" w:hint="eastAsia"/>
          <w:sz w:val="32"/>
          <w:szCs w:val="32"/>
        </w:rPr>
        <w:t>现</w:t>
      </w:r>
      <w:r>
        <w:rPr>
          <w:rFonts w:eastAsia="仿宋_GB2312" w:hAnsi="仿宋_GB2312" w:hint="eastAsia"/>
          <w:kern w:val="0"/>
          <w:sz w:val="32"/>
          <w:szCs w:val="32"/>
        </w:rPr>
        <w:t>制定东莞市研究生联合培养（实践）工作站</w:t>
      </w:r>
      <w:r>
        <w:rPr>
          <w:rFonts w:eastAsia="仿宋_GB2312" w:hAnsi="仿宋_GB2312" w:hint="eastAsia"/>
          <w:kern w:val="0"/>
          <w:sz w:val="32"/>
          <w:szCs w:val="32"/>
        </w:rPr>
        <w:t>20</w:t>
      </w:r>
      <w:r w:rsidR="005B0D28">
        <w:rPr>
          <w:rFonts w:eastAsia="仿宋_GB2312" w:hAnsi="仿宋_GB2312" w:hint="eastAsia"/>
          <w:kern w:val="0"/>
          <w:sz w:val="32"/>
          <w:szCs w:val="32"/>
        </w:rPr>
        <w:t>20</w:t>
      </w:r>
      <w:r>
        <w:rPr>
          <w:rFonts w:eastAsia="仿宋_GB2312" w:hAnsi="仿宋_GB2312" w:hint="eastAsia"/>
          <w:kern w:val="0"/>
          <w:sz w:val="32"/>
          <w:szCs w:val="32"/>
        </w:rPr>
        <w:t>年度申报指南</w:t>
      </w:r>
      <w:r w:rsidR="005B0D28">
        <w:rPr>
          <w:rFonts w:eastAsia="仿宋_GB2312" w:hAnsi="仿宋_GB2312" w:hint="eastAsia"/>
          <w:kern w:val="0"/>
          <w:sz w:val="32"/>
          <w:szCs w:val="32"/>
        </w:rPr>
        <w:t>。</w:t>
      </w: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二、基本要求</w:t>
      </w:r>
    </w:p>
    <w:p w:rsidR="00155896" w:rsidRDefault="00F00230" w:rsidP="00022068">
      <w:pPr>
        <w:spacing w:line="580" w:lineRule="exact"/>
        <w:ind w:firstLineChars="200" w:firstLine="640"/>
        <w:contextualSpacing/>
        <w:rPr>
          <w:rFonts w:eastAsia="仿宋_GB2312" w:hAnsi="仿宋_GB2312"/>
          <w:kern w:val="0"/>
          <w:sz w:val="32"/>
          <w:szCs w:val="32"/>
        </w:rPr>
      </w:pPr>
      <w:r>
        <w:rPr>
          <w:rFonts w:eastAsia="仿宋_GB2312" w:hAnsi="仿宋_GB2312" w:hint="eastAsia"/>
          <w:kern w:val="0"/>
          <w:sz w:val="32"/>
          <w:szCs w:val="32"/>
        </w:rPr>
        <w:t>（一）工作站建站单位应提供满足研究生联合培养（实践）需要的食宿、科研等基本条件；确定研究生联合培养（实践）科研课题；配备企业导师和管理人员负责工作站管理及研究生指导工作；建立完备的研究生联合培养（实践）管理制度；安排企业导师联合高校导师开发针对研究生联合培养（实践）的校企联合培养课程并予以实施，协同高校导师指导研究生完成学位论文；组织研究生培养（实践）工作的科研月度小结和季度评估，以及协</w:t>
      </w:r>
      <w:r w:rsidR="00404B91">
        <w:rPr>
          <w:rFonts w:eastAsia="仿宋_GB2312" w:hAnsi="仿宋_GB2312" w:hint="eastAsia"/>
          <w:kern w:val="0"/>
          <w:sz w:val="32"/>
          <w:szCs w:val="32"/>
        </w:rPr>
        <w:t>助东莞市名校研究生培育发展中心做好研究生思想政治教育等相关工作。</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（二）工作站申报实行有限申报。已建立院士工作站、</w:t>
      </w:r>
      <w:r w:rsidR="00404B91">
        <w:rPr>
          <w:rFonts w:eastAsia="仿宋_GB2312" w:hint="eastAsia"/>
          <w:kern w:val="0"/>
          <w:sz w:val="32"/>
          <w:szCs w:val="32"/>
        </w:rPr>
        <w:lastRenderedPageBreak/>
        <w:t>博士后流动站、工作站或分站的企业，在同等条件下优先推荐。</w:t>
      </w: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三、认定条件</w:t>
      </w:r>
    </w:p>
    <w:p w:rsidR="00155896" w:rsidRDefault="00F00230" w:rsidP="00022068">
      <w:pPr>
        <w:spacing w:line="580" w:lineRule="exact"/>
        <w:ind w:firstLineChars="200" w:firstLine="640"/>
        <w:contextualSpacing/>
        <w:rPr>
          <w:rFonts w:eastAsia="仿宋_GB2312" w:hAnsi="仿宋_GB2312"/>
          <w:kern w:val="0"/>
          <w:sz w:val="32"/>
          <w:szCs w:val="32"/>
        </w:rPr>
      </w:pPr>
      <w:r>
        <w:rPr>
          <w:rFonts w:eastAsia="仿宋_GB2312" w:hAnsi="仿宋_GB2312" w:hint="eastAsia"/>
          <w:kern w:val="0"/>
          <w:sz w:val="32"/>
          <w:szCs w:val="32"/>
        </w:rPr>
        <w:t>申报工作站认定应当符合以下条件：</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Ansi="仿宋_GB2312" w:hint="eastAsia"/>
          <w:kern w:val="0"/>
          <w:sz w:val="32"/>
          <w:szCs w:val="32"/>
        </w:rPr>
        <w:t>（一）</w:t>
      </w:r>
      <w:r>
        <w:rPr>
          <w:rFonts w:eastAsia="仿宋_GB2312" w:hint="eastAsia"/>
          <w:kern w:val="0"/>
          <w:sz w:val="32"/>
          <w:szCs w:val="32"/>
        </w:rPr>
        <w:t>在我市注册具有独立法人资格的高新技术企业、倍增计划企业、规上企业或新型研发机构，联合在</w:t>
      </w:r>
      <w:r w:rsidR="00404B91">
        <w:rPr>
          <w:rFonts w:eastAsia="仿宋_GB2312" w:hint="eastAsia"/>
          <w:kern w:val="0"/>
          <w:sz w:val="32"/>
          <w:szCs w:val="32"/>
        </w:rPr>
        <w:t>我市开展研究生联合培养（实践）工作的高校院所或高校导师共同申报。</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（二）已设立研发机构，具有较强科技创新能力，有明确的研发主攻方向和稳定的科研经费投入、固定的研发场所和实验仪器设备，拥有有效发明专利</w:t>
      </w:r>
      <w:r>
        <w:rPr>
          <w:rFonts w:eastAsia="仿宋_GB2312" w:hint="eastAsia"/>
          <w:kern w:val="0"/>
          <w:sz w:val="32"/>
          <w:szCs w:val="32"/>
        </w:rPr>
        <w:t>1</w:t>
      </w:r>
      <w:r>
        <w:rPr>
          <w:rFonts w:eastAsia="仿宋_GB2312" w:hint="eastAsia"/>
          <w:kern w:val="0"/>
          <w:sz w:val="32"/>
          <w:szCs w:val="32"/>
        </w:rPr>
        <w:t>件</w:t>
      </w:r>
      <w:r w:rsidR="00FE4C7B">
        <w:rPr>
          <w:rFonts w:eastAsia="仿宋_GB2312" w:hint="eastAsia"/>
          <w:kern w:val="0"/>
          <w:sz w:val="32"/>
          <w:szCs w:val="32"/>
        </w:rPr>
        <w:t>及以上</w:t>
      </w:r>
      <w:r>
        <w:rPr>
          <w:rFonts w:eastAsia="仿宋_GB2312" w:hint="eastAsia"/>
          <w:kern w:val="0"/>
          <w:sz w:val="32"/>
          <w:szCs w:val="32"/>
        </w:rPr>
        <w:t>或实用新型专利</w:t>
      </w:r>
      <w:r>
        <w:rPr>
          <w:rFonts w:eastAsia="仿宋_GB2312" w:hint="eastAsia"/>
          <w:kern w:val="0"/>
          <w:sz w:val="32"/>
          <w:szCs w:val="32"/>
        </w:rPr>
        <w:t>5</w:t>
      </w:r>
      <w:r>
        <w:rPr>
          <w:rFonts w:eastAsia="仿宋_GB2312" w:hint="eastAsia"/>
          <w:kern w:val="0"/>
          <w:sz w:val="32"/>
          <w:szCs w:val="32"/>
        </w:rPr>
        <w:t>件</w:t>
      </w:r>
      <w:r w:rsidR="00FE4C7B">
        <w:rPr>
          <w:rFonts w:eastAsia="仿宋_GB2312" w:hint="eastAsia"/>
          <w:kern w:val="0"/>
          <w:sz w:val="32"/>
          <w:szCs w:val="32"/>
        </w:rPr>
        <w:t>及</w:t>
      </w:r>
      <w:r>
        <w:rPr>
          <w:rFonts w:eastAsia="仿宋_GB2312" w:hint="eastAsia"/>
          <w:kern w:val="0"/>
          <w:sz w:val="32"/>
          <w:szCs w:val="32"/>
        </w:rPr>
        <w:t>以上，其中企业的上年度研发经费支出占年收入总额不低于</w:t>
      </w:r>
      <w:r>
        <w:rPr>
          <w:rFonts w:eastAsia="仿宋_GB2312" w:hint="eastAsia"/>
          <w:kern w:val="0"/>
          <w:sz w:val="32"/>
          <w:szCs w:val="32"/>
        </w:rPr>
        <w:t xml:space="preserve">3% </w:t>
      </w:r>
      <w:r>
        <w:rPr>
          <w:rFonts w:eastAsia="仿宋_GB2312" w:hint="eastAsia"/>
          <w:kern w:val="0"/>
          <w:sz w:val="32"/>
          <w:szCs w:val="32"/>
        </w:rPr>
        <w:t>，新型研发机构的上年度研发经费支出占年收入总额不低于</w:t>
      </w:r>
      <w:r>
        <w:rPr>
          <w:rFonts w:eastAsia="仿宋_GB2312" w:hint="eastAsia"/>
          <w:kern w:val="0"/>
          <w:sz w:val="32"/>
          <w:szCs w:val="32"/>
        </w:rPr>
        <w:t xml:space="preserve">10% </w:t>
      </w:r>
      <w:r w:rsidR="00404B91">
        <w:rPr>
          <w:rFonts w:eastAsia="仿宋_GB2312" w:hint="eastAsia"/>
          <w:kern w:val="0"/>
          <w:sz w:val="32"/>
          <w:szCs w:val="32"/>
        </w:rPr>
        <w:t>。</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（三）具有经市研究生培养管理部门备案的企业导师不少于</w:t>
      </w:r>
      <w:r>
        <w:rPr>
          <w:rFonts w:eastAsia="仿宋_GB2312" w:hint="eastAsia"/>
          <w:kern w:val="0"/>
          <w:sz w:val="32"/>
          <w:szCs w:val="32"/>
        </w:rPr>
        <w:t xml:space="preserve">2 </w:t>
      </w:r>
      <w:r>
        <w:rPr>
          <w:rFonts w:eastAsia="仿宋_GB2312" w:hint="eastAsia"/>
          <w:kern w:val="0"/>
          <w:sz w:val="32"/>
          <w:szCs w:val="32"/>
        </w:rPr>
        <w:t>人，且年龄原则上一般不超过</w:t>
      </w:r>
      <w:r>
        <w:rPr>
          <w:rFonts w:eastAsia="仿宋_GB2312" w:hint="eastAsia"/>
          <w:kern w:val="0"/>
          <w:sz w:val="32"/>
          <w:szCs w:val="32"/>
        </w:rPr>
        <w:t xml:space="preserve">60 </w:t>
      </w:r>
      <w:r>
        <w:rPr>
          <w:rFonts w:eastAsia="仿宋_GB2312" w:hint="eastAsia"/>
          <w:kern w:val="0"/>
          <w:sz w:val="32"/>
          <w:szCs w:val="32"/>
        </w:rPr>
        <w:t>周岁。企业导师具有指导研究生实践所需的相关专业知识、科学研究或产业化经历，具有丰富的实践经验和较显著的工作成果，能协助高校导师指导研究生进行文献阅读、课题研究和论文撰写等，并且达到以下条件之一者：</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1</w:t>
      </w:r>
      <w:r w:rsidR="002257ED">
        <w:rPr>
          <w:rFonts w:eastAsia="仿宋_GB2312" w:hint="eastAsia"/>
          <w:kern w:val="0"/>
          <w:sz w:val="32"/>
          <w:szCs w:val="32"/>
        </w:rPr>
        <w:t>．</w:t>
      </w:r>
      <w:r>
        <w:rPr>
          <w:rFonts w:eastAsia="仿宋_GB2312" w:hint="eastAsia"/>
          <w:kern w:val="0"/>
          <w:sz w:val="32"/>
          <w:szCs w:val="32"/>
        </w:rPr>
        <w:t>具有博士学历的人员，或具有硕士学历且具有</w:t>
      </w:r>
      <w:r>
        <w:rPr>
          <w:rFonts w:eastAsia="仿宋_GB2312" w:hint="eastAsia"/>
          <w:kern w:val="0"/>
          <w:sz w:val="32"/>
          <w:szCs w:val="32"/>
        </w:rPr>
        <w:t xml:space="preserve">3 </w:t>
      </w:r>
      <w:r>
        <w:rPr>
          <w:rFonts w:eastAsia="仿宋_GB2312" w:hint="eastAsia"/>
          <w:kern w:val="0"/>
          <w:sz w:val="32"/>
          <w:szCs w:val="32"/>
        </w:rPr>
        <w:t>年以上工作经验；</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2</w:t>
      </w:r>
      <w:r w:rsidR="002257ED">
        <w:rPr>
          <w:rFonts w:eastAsia="仿宋_GB2312" w:hint="eastAsia"/>
          <w:kern w:val="0"/>
          <w:sz w:val="32"/>
          <w:szCs w:val="32"/>
        </w:rPr>
        <w:t>．</w:t>
      </w:r>
      <w:r>
        <w:rPr>
          <w:rFonts w:eastAsia="仿宋_GB2312" w:hint="eastAsia"/>
          <w:kern w:val="0"/>
          <w:sz w:val="32"/>
          <w:szCs w:val="32"/>
        </w:rPr>
        <w:t>具有副高级技术职称及以上岗位人员；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3</w:t>
      </w:r>
      <w:r w:rsidR="002257ED">
        <w:rPr>
          <w:rFonts w:eastAsia="仿宋_GB2312" w:hint="eastAsia"/>
          <w:kern w:val="0"/>
          <w:sz w:val="32"/>
          <w:szCs w:val="32"/>
        </w:rPr>
        <w:t>．</w:t>
      </w:r>
      <w:r>
        <w:rPr>
          <w:rFonts w:eastAsia="仿宋_GB2312" w:hint="eastAsia"/>
          <w:kern w:val="0"/>
          <w:sz w:val="32"/>
          <w:szCs w:val="32"/>
        </w:rPr>
        <w:t>主持市级以上科研项目的研究与开发人员；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lastRenderedPageBreak/>
        <w:t>4</w:t>
      </w:r>
      <w:r w:rsidR="00523DB1">
        <w:rPr>
          <w:rFonts w:eastAsia="仿宋_GB2312" w:hint="eastAsia"/>
          <w:kern w:val="0"/>
          <w:sz w:val="32"/>
          <w:szCs w:val="32"/>
        </w:rPr>
        <w:t>．</w:t>
      </w:r>
      <w:r>
        <w:rPr>
          <w:rFonts w:eastAsia="仿宋_GB2312" w:hint="eastAsia"/>
          <w:kern w:val="0"/>
          <w:sz w:val="32"/>
          <w:szCs w:val="32"/>
        </w:rPr>
        <w:t>获市级以上科技类或社科类奖项的主要人员，且为第一完成人；</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5</w:t>
      </w:r>
      <w:r w:rsidR="00523DB1">
        <w:rPr>
          <w:rFonts w:eastAsia="仿宋_GB2312" w:hint="eastAsia"/>
          <w:kern w:val="0"/>
          <w:sz w:val="32"/>
          <w:szCs w:val="32"/>
        </w:rPr>
        <w:t>．</w:t>
      </w:r>
      <w:r>
        <w:rPr>
          <w:rFonts w:eastAsia="仿宋_GB2312" w:hint="eastAsia"/>
          <w:kern w:val="0"/>
          <w:sz w:val="32"/>
          <w:szCs w:val="32"/>
        </w:rPr>
        <w:t>近</w:t>
      </w:r>
      <w:r>
        <w:rPr>
          <w:rFonts w:eastAsia="仿宋_GB2312" w:hint="eastAsia"/>
          <w:kern w:val="0"/>
          <w:sz w:val="32"/>
          <w:szCs w:val="32"/>
        </w:rPr>
        <w:t xml:space="preserve">5 </w:t>
      </w:r>
      <w:r>
        <w:rPr>
          <w:rFonts w:eastAsia="仿宋_GB2312" w:hint="eastAsia"/>
          <w:kern w:val="0"/>
          <w:sz w:val="32"/>
          <w:szCs w:val="32"/>
        </w:rPr>
        <w:t>年来主持或为主（前三位）承担过省部级以上科研项目或经费数额较大的横向科研课题，并有充足的科研经费；</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6</w:t>
      </w:r>
      <w:r w:rsidR="00862E6A">
        <w:rPr>
          <w:rFonts w:eastAsia="仿宋_GB2312" w:hint="eastAsia"/>
          <w:kern w:val="0"/>
          <w:sz w:val="32"/>
          <w:szCs w:val="32"/>
        </w:rPr>
        <w:t>．</w:t>
      </w:r>
      <w:r>
        <w:rPr>
          <w:rFonts w:eastAsia="仿宋_GB2312" w:hint="eastAsia"/>
          <w:kern w:val="0"/>
          <w:sz w:val="32"/>
          <w:szCs w:val="32"/>
        </w:rPr>
        <w:t>大中型企事业单位的技术总监及以上人员；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7</w:t>
      </w:r>
      <w:r w:rsidR="00862E6A">
        <w:rPr>
          <w:rFonts w:eastAsia="仿宋_GB2312" w:hint="eastAsia"/>
          <w:kern w:val="0"/>
          <w:sz w:val="32"/>
          <w:szCs w:val="32"/>
        </w:rPr>
        <w:t>．</w:t>
      </w:r>
      <w:r>
        <w:rPr>
          <w:rFonts w:eastAsia="仿宋_GB2312" w:hint="eastAsia"/>
          <w:kern w:val="0"/>
          <w:sz w:val="32"/>
          <w:szCs w:val="32"/>
        </w:rPr>
        <w:t>近</w:t>
      </w:r>
      <w:r>
        <w:rPr>
          <w:rFonts w:eastAsia="仿宋_GB2312" w:hint="eastAsia"/>
          <w:kern w:val="0"/>
          <w:sz w:val="32"/>
          <w:szCs w:val="32"/>
        </w:rPr>
        <w:t>5</w:t>
      </w:r>
      <w:r>
        <w:rPr>
          <w:rFonts w:eastAsia="仿宋_GB2312" w:hint="eastAsia"/>
          <w:kern w:val="0"/>
          <w:sz w:val="32"/>
          <w:szCs w:val="32"/>
        </w:rPr>
        <w:t>年来发表过</w:t>
      </w:r>
      <w:r>
        <w:rPr>
          <w:rFonts w:eastAsia="仿宋_GB2312" w:hint="eastAsia"/>
          <w:kern w:val="0"/>
          <w:sz w:val="32"/>
          <w:szCs w:val="32"/>
        </w:rPr>
        <w:t>4</w:t>
      </w:r>
      <w:r>
        <w:rPr>
          <w:rFonts w:eastAsia="仿宋_GB2312" w:hint="eastAsia"/>
          <w:kern w:val="0"/>
          <w:sz w:val="32"/>
          <w:szCs w:val="32"/>
        </w:rPr>
        <w:t>篇</w:t>
      </w:r>
      <w:r w:rsidR="00FE4C7B">
        <w:rPr>
          <w:rFonts w:eastAsia="仿宋_GB2312" w:hint="eastAsia"/>
          <w:kern w:val="0"/>
          <w:sz w:val="32"/>
          <w:szCs w:val="32"/>
        </w:rPr>
        <w:t>及</w:t>
      </w:r>
      <w:r>
        <w:rPr>
          <w:rFonts w:eastAsia="仿宋_GB2312" w:hint="eastAsia"/>
          <w:kern w:val="0"/>
          <w:sz w:val="32"/>
          <w:szCs w:val="32"/>
        </w:rPr>
        <w:t>以上高水平专业学术研究论文，或独立出版过一部以上学术著作；</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8</w:t>
      </w:r>
      <w:r w:rsidR="00862E6A">
        <w:rPr>
          <w:rFonts w:eastAsia="仿宋_GB2312" w:hint="eastAsia"/>
          <w:kern w:val="0"/>
          <w:sz w:val="32"/>
          <w:szCs w:val="32"/>
        </w:rPr>
        <w:t>．</w:t>
      </w:r>
      <w:r>
        <w:rPr>
          <w:rFonts w:eastAsia="仿宋_GB2312" w:hint="eastAsia"/>
          <w:kern w:val="0"/>
          <w:sz w:val="32"/>
          <w:szCs w:val="32"/>
        </w:rPr>
        <w:t>获</w:t>
      </w:r>
      <w:r>
        <w:rPr>
          <w:rFonts w:eastAsia="仿宋_GB2312" w:hint="eastAsia"/>
          <w:kern w:val="0"/>
          <w:sz w:val="32"/>
          <w:szCs w:val="32"/>
        </w:rPr>
        <w:t>3</w:t>
      </w:r>
      <w:r>
        <w:rPr>
          <w:rFonts w:eastAsia="仿宋_GB2312" w:hint="eastAsia"/>
          <w:kern w:val="0"/>
          <w:sz w:val="32"/>
          <w:szCs w:val="32"/>
        </w:rPr>
        <w:t>件及以上发明专利授权，且为第一发明人。</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（四）</w:t>
      </w:r>
      <w:r w:rsidR="0045028D">
        <w:rPr>
          <w:rFonts w:eastAsia="仿宋_GB2312" w:hint="eastAsia"/>
          <w:kern w:val="0"/>
          <w:sz w:val="32"/>
          <w:szCs w:val="32"/>
        </w:rPr>
        <w:t>截止</w:t>
      </w:r>
      <w:r>
        <w:rPr>
          <w:rFonts w:eastAsia="仿宋_GB2312" w:hint="eastAsia"/>
          <w:kern w:val="0"/>
          <w:sz w:val="32"/>
          <w:szCs w:val="32"/>
        </w:rPr>
        <w:t>至工作站申报前一个月，企业累计进站且联合培养（实践）的研究生不少于</w:t>
      </w:r>
      <w:r>
        <w:rPr>
          <w:rFonts w:eastAsia="仿宋_GB2312" w:hint="eastAsia"/>
          <w:kern w:val="0"/>
          <w:sz w:val="32"/>
          <w:szCs w:val="32"/>
        </w:rPr>
        <w:t>5</w:t>
      </w:r>
      <w:r>
        <w:rPr>
          <w:rFonts w:eastAsia="仿宋_GB2312" w:hint="eastAsia"/>
          <w:kern w:val="0"/>
          <w:sz w:val="32"/>
          <w:szCs w:val="32"/>
        </w:rPr>
        <w:t>人，新型研发机构累计进站且联合培养（实践）的研究生不少于</w:t>
      </w:r>
      <w:r>
        <w:rPr>
          <w:rFonts w:eastAsia="仿宋_GB2312" w:hint="eastAsia"/>
          <w:kern w:val="0"/>
          <w:sz w:val="32"/>
          <w:szCs w:val="32"/>
        </w:rPr>
        <w:t>10</w:t>
      </w:r>
      <w:r>
        <w:rPr>
          <w:rFonts w:eastAsia="仿宋_GB2312" w:hint="eastAsia"/>
          <w:kern w:val="0"/>
          <w:sz w:val="32"/>
          <w:szCs w:val="32"/>
        </w:rPr>
        <w:t>人，每人培养（实践）时间不少于</w:t>
      </w:r>
      <w:r>
        <w:rPr>
          <w:rFonts w:eastAsia="仿宋_GB2312" w:hint="eastAsia"/>
          <w:kern w:val="0"/>
          <w:sz w:val="32"/>
          <w:szCs w:val="32"/>
        </w:rPr>
        <w:t>6</w:t>
      </w:r>
      <w:r>
        <w:rPr>
          <w:rFonts w:eastAsia="仿宋_GB2312" w:hint="eastAsia"/>
          <w:kern w:val="0"/>
          <w:sz w:val="32"/>
          <w:szCs w:val="32"/>
        </w:rPr>
        <w:t>个月。对于已认定的工作站登记的研究生，在新申报工作站中不得作为研究生名额重复列入申报。</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（五）具有合理、清晰的研究生联合培养（实践）工作站管理制度，对进站的研究生有明确培养课程、工作任务，设立合适的研究生实践岗位。</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六）具有开展研究生联合培养（实践）的科研课题（以下简称“科研课题”）。科研课题是工作站的核心载体，必须在研究生中心综合服务平台完成发布。科研课题应围绕我市经济社会发展对人才和技术的需求，联合高校院所或高校导师开展工作站平台建设、技术研究、校企联合课程开发等科研活动，重点支持新一代信息技术、高端装备制造、新材料、新能源、生命科学和生物技术等新型产业领域的科研课</w:t>
      </w:r>
      <w:r>
        <w:rPr>
          <w:rFonts w:eastAsia="仿宋_GB2312" w:hint="eastAsia"/>
          <w:kern w:val="0"/>
          <w:sz w:val="32"/>
          <w:szCs w:val="32"/>
        </w:rPr>
        <w:lastRenderedPageBreak/>
        <w:t>题。</w:t>
      </w:r>
    </w:p>
    <w:p w:rsidR="00155896" w:rsidRDefault="00F00230" w:rsidP="00022068">
      <w:pPr>
        <w:spacing w:line="580" w:lineRule="exact"/>
        <w:ind w:firstLineChars="200" w:firstLine="640"/>
        <w:contextualSpacing/>
        <w:rPr>
          <w:rFonts w:eastAsia="仿宋_GB2312"/>
          <w:kern w:val="0"/>
          <w:sz w:val="32"/>
          <w:szCs w:val="32"/>
        </w:rPr>
      </w:pPr>
      <w:r>
        <w:rPr>
          <w:rFonts w:eastAsia="仿宋_GB2312" w:hint="eastAsia"/>
          <w:kern w:val="0"/>
          <w:sz w:val="32"/>
          <w:szCs w:val="32"/>
        </w:rPr>
        <w:t>（七）工作站建站单位与高校院所或高校导师须达成关于科研课题研究任务分工和财政资助经费分配的合作协议，具体额度由双方协商确定。</w:t>
      </w:r>
    </w:p>
    <w:p w:rsidR="00155896" w:rsidRDefault="00F00230" w:rsidP="007B0A2A">
      <w:pPr>
        <w:tabs>
          <w:tab w:val="left" w:pos="1134"/>
        </w:tabs>
        <w:spacing w:line="580" w:lineRule="exact"/>
        <w:ind w:firstLineChars="200" w:firstLine="640"/>
        <w:contextualSpacing/>
        <w:rPr>
          <w:rFonts w:eastAsia="仿宋_GB2312"/>
          <w:kern w:val="0"/>
          <w:sz w:val="32"/>
          <w:szCs w:val="32"/>
        </w:rPr>
      </w:pPr>
      <w:r>
        <w:rPr>
          <w:rFonts w:eastAsia="仿宋_GB2312" w:hint="eastAsia"/>
          <w:kern w:val="0"/>
          <w:sz w:val="32"/>
          <w:szCs w:val="32"/>
        </w:rPr>
        <w:t>（八）工作站建站单位须承诺在工作站建站实施期间对研究生联合培养（实践）不少于</w:t>
      </w:r>
      <w:r>
        <w:rPr>
          <w:rFonts w:eastAsia="仿宋_GB2312" w:hint="eastAsia"/>
          <w:kern w:val="0"/>
          <w:sz w:val="32"/>
          <w:szCs w:val="32"/>
        </w:rPr>
        <w:t>1</w:t>
      </w:r>
      <w:r>
        <w:rPr>
          <w:rFonts w:eastAsia="仿宋_GB2312" w:hint="eastAsia"/>
          <w:kern w:val="0"/>
          <w:sz w:val="32"/>
          <w:szCs w:val="32"/>
        </w:rPr>
        <w:t>年，联合高校院所开发校企联合培养（实践）课程，协助指导研究生撰写毕业论文，完成研究生联合培养（实践）的科研课题，并提供科研活动成果包括但不限于专利、论文论著、软件版权等佐证资料。</w:t>
      </w:r>
    </w:p>
    <w:p w:rsidR="00155896" w:rsidRDefault="00F00230" w:rsidP="00022068">
      <w:pPr>
        <w:spacing w:line="580" w:lineRule="exact"/>
        <w:ind w:firstLineChars="200" w:firstLine="640"/>
        <w:contextualSpacing/>
        <w:rPr>
          <w:rFonts w:ascii="黑体" w:eastAsia="黑体" w:hAnsi="黑体"/>
          <w:kern w:val="0"/>
          <w:sz w:val="32"/>
          <w:szCs w:val="32"/>
        </w:rPr>
      </w:pPr>
      <w:r>
        <w:rPr>
          <w:rFonts w:ascii="黑体" w:eastAsia="黑体" w:hAnsi="黑体" w:hint="eastAsia"/>
          <w:kern w:val="0"/>
          <w:sz w:val="32"/>
          <w:szCs w:val="32"/>
        </w:rPr>
        <w:t>四、申报</w:t>
      </w:r>
      <w:r w:rsidR="00C0594C">
        <w:rPr>
          <w:rFonts w:ascii="黑体" w:eastAsia="黑体" w:hAnsi="黑体" w:hint="eastAsia"/>
          <w:kern w:val="0"/>
          <w:sz w:val="32"/>
          <w:szCs w:val="32"/>
        </w:rPr>
        <w:t>及</w:t>
      </w:r>
      <w:r w:rsidR="00C0594C">
        <w:rPr>
          <w:rFonts w:ascii="黑体" w:eastAsia="黑体" w:hAnsi="黑体"/>
          <w:kern w:val="0"/>
          <w:sz w:val="32"/>
          <w:szCs w:val="32"/>
        </w:rPr>
        <w:t>认定</w:t>
      </w:r>
      <w:r>
        <w:rPr>
          <w:rFonts w:ascii="黑体" w:eastAsia="黑体" w:hAnsi="黑体" w:hint="eastAsia"/>
          <w:kern w:val="0"/>
          <w:sz w:val="32"/>
          <w:szCs w:val="32"/>
        </w:rPr>
        <w:t>程序</w:t>
      </w:r>
    </w:p>
    <w:p w:rsidR="007B0A2A" w:rsidRPr="007B0A2A" w:rsidRDefault="007B0A2A" w:rsidP="007B0A2A">
      <w:pPr>
        <w:pStyle w:val="a8"/>
        <w:numPr>
          <w:ilvl w:val="0"/>
          <w:numId w:val="1"/>
        </w:numPr>
        <w:spacing w:line="580" w:lineRule="exact"/>
        <w:ind w:left="0" w:firstLine="643"/>
        <w:contextualSpacing/>
        <w:rPr>
          <w:rFonts w:eastAsia="仿宋_GB2312" w:hint="eastAsia"/>
          <w:kern w:val="0"/>
          <w:sz w:val="32"/>
          <w:szCs w:val="32"/>
        </w:rPr>
      </w:pPr>
      <w:r w:rsidRPr="007B0A2A">
        <w:rPr>
          <w:rFonts w:ascii="楷体_GB2312" w:eastAsia="楷体_GB2312" w:hint="eastAsia"/>
          <w:b/>
          <w:kern w:val="0"/>
          <w:sz w:val="32"/>
          <w:szCs w:val="32"/>
        </w:rPr>
        <w:t>网上填报。</w:t>
      </w:r>
      <w:bookmarkStart w:id="0" w:name="_GoBack"/>
      <w:bookmarkEnd w:id="0"/>
      <w:r w:rsidRPr="007B0A2A">
        <w:rPr>
          <w:rFonts w:eastAsia="仿宋_GB2312" w:hint="eastAsia"/>
          <w:kern w:val="0"/>
          <w:sz w:val="32"/>
          <w:szCs w:val="32"/>
        </w:rPr>
        <w:t>项目负责人进入东莞市科技业务申报管理系统</w:t>
      </w:r>
      <w:r w:rsidRPr="007B0A2A">
        <w:rPr>
          <w:rFonts w:eastAsia="仿宋_GB2312" w:hint="eastAsia"/>
          <w:kern w:val="0"/>
          <w:sz w:val="32"/>
          <w:szCs w:val="32"/>
        </w:rPr>
        <w:t>2.0</w:t>
      </w:r>
      <w:r w:rsidRPr="007B0A2A">
        <w:rPr>
          <w:rFonts w:eastAsia="仿宋_GB2312" w:hint="eastAsia"/>
          <w:kern w:val="0"/>
          <w:sz w:val="32"/>
          <w:szCs w:val="32"/>
        </w:rPr>
        <w:t>（</w:t>
      </w:r>
      <w:r w:rsidRPr="007B0A2A">
        <w:rPr>
          <w:rFonts w:eastAsia="仿宋_GB2312" w:hint="eastAsia"/>
          <w:kern w:val="0"/>
          <w:sz w:val="32"/>
          <w:szCs w:val="32"/>
        </w:rPr>
        <w:t>http://dgstb.dg.gov.cn/egrantweb/</w:t>
      </w:r>
      <w:r w:rsidRPr="007B0A2A">
        <w:rPr>
          <w:rFonts w:eastAsia="仿宋_GB2312" w:hint="eastAsia"/>
          <w:kern w:val="0"/>
          <w:sz w:val="32"/>
          <w:szCs w:val="32"/>
        </w:rPr>
        <w:t>）填写并提交申请书。首次申报需注册新帐号。</w:t>
      </w:r>
    </w:p>
    <w:p w:rsidR="007B0A2A" w:rsidRPr="007B0A2A" w:rsidRDefault="007B0A2A" w:rsidP="007B0A2A">
      <w:pPr>
        <w:pStyle w:val="a8"/>
        <w:numPr>
          <w:ilvl w:val="0"/>
          <w:numId w:val="1"/>
        </w:numPr>
        <w:spacing w:line="580" w:lineRule="exact"/>
        <w:ind w:left="0" w:firstLine="643"/>
        <w:contextualSpacing/>
        <w:rPr>
          <w:rFonts w:eastAsia="仿宋_GB2312" w:hint="eastAsia"/>
          <w:kern w:val="0"/>
          <w:sz w:val="32"/>
          <w:szCs w:val="32"/>
        </w:rPr>
      </w:pPr>
      <w:r w:rsidRPr="007B0A2A">
        <w:rPr>
          <w:rFonts w:ascii="楷体_GB2312" w:eastAsia="楷体_GB2312" w:hint="eastAsia"/>
          <w:b/>
          <w:kern w:val="0"/>
          <w:sz w:val="32"/>
          <w:szCs w:val="32"/>
        </w:rPr>
        <w:t>网上审查。</w:t>
      </w:r>
      <w:r w:rsidRPr="007B0A2A">
        <w:rPr>
          <w:rFonts w:eastAsia="仿宋_GB2312" w:hint="eastAsia"/>
          <w:kern w:val="0"/>
          <w:sz w:val="32"/>
          <w:szCs w:val="32"/>
        </w:rPr>
        <w:t>项目申请书经申报单位网上审核并提交后，所属镇街（园区）科技主管部门进行初审，市科技局业务科室审核受理。</w:t>
      </w:r>
    </w:p>
    <w:p w:rsidR="000E55B7" w:rsidRDefault="007B0A2A" w:rsidP="007B0A2A">
      <w:pPr>
        <w:pStyle w:val="a8"/>
        <w:numPr>
          <w:ilvl w:val="0"/>
          <w:numId w:val="1"/>
        </w:numPr>
        <w:spacing w:line="580" w:lineRule="exact"/>
        <w:ind w:left="0" w:firstLine="643"/>
        <w:contextualSpacing/>
        <w:rPr>
          <w:rFonts w:eastAsia="仿宋_GB2312"/>
          <w:kern w:val="0"/>
          <w:sz w:val="32"/>
          <w:szCs w:val="32"/>
        </w:rPr>
      </w:pPr>
      <w:r w:rsidRPr="007B0A2A">
        <w:rPr>
          <w:rFonts w:ascii="楷体_GB2312" w:eastAsia="楷体_GB2312" w:hint="eastAsia"/>
          <w:b/>
          <w:kern w:val="0"/>
          <w:sz w:val="32"/>
          <w:szCs w:val="32"/>
        </w:rPr>
        <w:t>书面材料报送。</w:t>
      </w:r>
      <w:r w:rsidRPr="007B0A2A">
        <w:rPr>
          <w:rFonts w:eastAsia="仿宋_GB2312" w:hint="eastAsia"/>
          <w:kern w:val="0"/>
          <w:sz w:val="32"/>
          <w:szCs w:val="32"/>
        </w:rPr>
        <w:t>申报材料经市科技局网上受理后，申报单位打印书面材料（一式一份，以</w:t>
      </w:r>
      <w:r w:rsidRPr="007B0A2A">
        <w:rPr>
          <w:rFonts w:eastAsia="仿宋_GB2312" w:hint="eastAsia"/>
          <w:kern w:val="0"/>
          <w:sz w:val="32"/>
          <w:szCs w:val="32"/>
        </w:rPr>
        <w:t>A4</w:t>
      </w:r>
      <w:r w:rsidRPr="007B0A2A">
        <w:rPr>
          <w:rFonts w:eastAsia="仿宋_GB2312" w:hint="eastAsia"/>
          <w:kern w:val="0"/>
          <w:sz w:val="32"/>
          <w:szCs w:val="32"/>
        </w:rPr>
        <w:t>规格按顺序合并用线装订成册，需对每一页面依序连续编写页码），报所属镇街（园区）科技主管部门加盖意见后，送至东莞市南城街道鸿福路</w:t>
      </w:r>
      <w:r w:rsidRPr="007B0A2A">
        <w:rPr>
          <w:rFonts w:eastAsia="仿宋_GB2312" w:hint="eastAsia"/>
          <w:kern w:val="0"/>
          <w:sz w:val="32"/>
          <w:szCs w:val="32"/>
        </w:rPr>
        <w:t>199</w:t>
      </w:r>
      <w:r w:rsidRPr="007B0A2A">
        <w:rPr>
          <w:rFonts w:eastAsia="仿宋_GB2312" w:hint="eastAsia"/>
          <w:kern w:val="0"/>
          <w:sz w:val="32"/>
          <w:szCs w:val="32"/>
        </w:rPr>
        <w:t>号市民服务中心政务大厅二楼、综合一区、</w:t>
      </w:r>
      <w:r w:rsidRPr="007B0A2A">
        <w:rPr>
          <w:rFonts w:eastAsia="仿宋_GB2312" w:hint="eastAsia"/>
          <w:kern w:val="0"/>
          <w:sz w:val="32"/>
          <w:szCs w:val="32"/>
        </w:rPr>
        <w:t>D53</w:t>
      </w:r>
      <w:r w:rsidRPr="007B0A2A">
        <w:rPr>
          <w:rFonts w:eastAsia="仿宋_GB2312" w:hint="eastAsia"/>
          <w:kern w:val="0"/>
          <w:sz w:val="32"/>
          <w:szCs w:val="32"/>
        </w:rPr>
        <w:t>窗口。</w:t>
      </w:r>
    </w:p>
    <w:p w:rsidR="00155896" w:rsidRPr="00465615" w:rsidRDefault="000E55B7" w:rsidP="00465615">
      <w:pPr>
        <w:pStyle w:val="a8"/>
        <w:numPr>
          <w:ilvl w:val="0"/>
          <w:numId w:val="1"/>
        </w:numPr>
        <w:spacing w:line="580" w:lineRule="exact"/>
        <w:ind w:left="0" w:firstLine="643"/>
        <w:contextualSpacing/>
        <w:rPr>
          <w:rFonts w:eastAsia="仿宋_GB2312"/>
          <w:kern w:val="0"/>
          <w:sz w:val="32"/>
          <w:szCs w:val="32"/>
        </w:rPr>
      </w:pPr>
      <w:r>
        <w:rPr>
          <w:rFonts w:ascii="楷体_GB2312" w:eastAsia="楷体_GB2312" w:hint="eastAsia"/>
          <w:b/>
          <w:kern w:val="0"/>
          <w:sz w:val="32"/>
          <w:szCs w:val="32"/>
        </w:rPr>
        <w:t>组织</w:t>
      </w:r>
      <w:r>
        <w:rPr>
          <w:rFonts w:ascii="楷体_GB2312" w:eastAsia="楷体_GB2312"/>
          <w:b/>
          <w:kern w:val="0"/>
          <w:sz w:val="32"/>
          <w:szCs w:val="32"/>
        </w:rPr>
        <w:t>评审。</w:t>
      </w:r>
      <w:r w:rsidR="009F5BB9">
        <w:rPr>
          <w:rFonts w:eastAsia="仿宋_GB2312" w:hint="eastAsia"/>
          <w:kern w:val="0"/>
          <w:sz w:val="32"/>
          <w:szCs w:val="32"/>
        </w:rPr>
        <w:t>市科技局</w:t>
      </w:r>
      <w:r w:rsidR="00F00230" w:rsidRPr="009F4DCA">
        <w:rPr>
          <w:rFonts w:eastAsia="仿宋_GB2312" w:hint="eastAsia"/>
          <w:kern w:val="0"/>
          <w:sz w:val="32"/>
          <w:szCs w:val="32"/>
        </w:rPr>
        <w:t>委托第三方机构组织专家进行评审</w:t>
      </w:r>
      <w:r w:rsidR="00465615">
        <w:rPr>
          <w:rFonts w:eastAsia="仿宋_GB2312" w:hint="eastAsia"/>
          <w:kern w:val="0"/>
          <w:sz w:val="32"/>
          <w:szCs w:val="32"/>
        </w:rPr>
        <w:t>，</w:t>
      </w:r>
      <w:r w:rsidR="009F5BB9" w:rsidRPr="00465615">
        <w:rPr>
          <w:rFonts w:eastAsia="仿宋_GB2312" w:hint="eastAsia"/>
          <w:kern w:val="0"/>
          <w:sz w:val="32"/>
          <w:szCs w:val="32"/>
        </w:rPr>
        <w:t>根据专家评审意见</w:t>
      </w:r>
      <w:r w:rsidR="002862E5" w:rsidRPr="00465615">
        <w:rPr>
          <w:rFonts w:eastAsia="仿宋_GB2312" w:hint="eastAsia"/>
          <w:kern w:val="0"/>
          <w:sz w:val="32"/>
          <w:szCs w:val="32"/>
        </w:rPr>
        <w:t>评选出</w:t>
      </w:r>
      <w:r w:rsidR="009F5BB9" w:rsidRPr="00465615">
        <w:rPr>
          <w:rFonts w:eastAsia="仿宋_GB2312" w:hint="eastAsia"/>
          <w:kern w:val="0"/>
          <w:sz w:val="32"/>
          <w:szCs w:val="32"/>
        </w:rPr>
        <w:t>拟认定工作站</w:t>
      </w:r>
      <w:r w:rsidR="009F5BB9" w:rsidRPr="00465615">
        <w:rPr>
          <w:rFonts w:eastAsia="仿宋_GB2312"/>
          <w:kern w:val="0"/>
          <w:sz w:val="32"/>
          <w:szCs w:val="32"/>
        </w:rPr>
        <w:t>名单</w:t>
      </w:r>
      <w:r w:rsidR="00F00230" w:rsidRPr="00465615">
        <w:rPr>
          <w:rFonts w:eastAsia="仿宋_GB2312" w:hint="eastAsia"/>
          <w:kern w:val="0"/>
          <w:sz w:val="32"/>
          <w:szCs w:val="32"/>
        </w:rPr>
        <w:t>，并征</w:t>
      </w:r>
      <w:r w:rsidR="00F00230" w:rsidRPr="00465615">
        <w:rPr>
          <w:rFonts w:eastAsia="仿宋_GB2312" w:hint="eastAsia"/>
          <w:kern w:val="0"/>
          <w:sz w:val="32"/>
          <w:szCs w:val="32"/>
        </w:rPr>
        <w:lastRenderedPageBreak/>
        <w:t>求相关部门意见</w:t>
      </w:r>
      <w:r w:rsidR="00404B91" w:rsidRPr="00465615">
        <w:rPr>
          <w:rFonts w:eastAsia="仿宋_GB2312" w:hint="eastAsia"/>
          <w:kern w:val="0"/>
          <w:sz w:val="32"/>
          <w:szCs w:val="32"/>
        </w:rPr>
        <w:t>。</w:t>
      </w:r>
    </w:p>
    <w:p w:rsidR="00155896" w:rsidRPr="00465615" w:rsidRDefault="00465615" w:rsidP="00D313BE">
      <w:pPr>
        <w:pStyle w:val="a8"/>
        <w:numPr>
          <w:ilvl w:val="0"/>
          <w:numId w:val="1"/>
        </w:numPr>
        <w:spacing w:line="580" w:lineRule="exact"/>
        <w:ind w:left="0" w:firstLine="643"/>
        <w:contextualSpacing/>
        <w:rPr>
          <w:rFonts w:eastAsia="仿宋_GB2312"/>
          <w:kern w:val="0"/>
          <w:sz w:val="32"/>
          <w:szCs w:val="32"/>
        </w:rPr>
      </w:pPr>
      <w:r w:rsidRPr="00465615">
        <w:rPr>
          <w:rFonts w:ascii="楷体_GB2312" w:eastAsia="楷体_GB2312" w:hint="eastAsia"/>
          <w:b/>
          <w:kern w:val="0"/>
          <w:sz w:val="32"/>
          <w:szCs w:val="32"/>
        </w:rPr>
        <w:t>公示认定。</w:t>
      </w:r>
      <w:r w:rsidRPr="008E4347">
        <w:rPr>
          <w:rFonts w:ascii="楷体_GB2312" w:eastAsia="楷体_GB2312" w:hint="eastAsia"/>
          <w:kern w:val="0"/>
          <w:sz w:val="32"/>
          <w:szCs w:val="32"/>
        </w:rPr>
        <w:t>市科技局</w:t>
      </w:r>
      <w:r w:rsidR="002862E5" w:rsidRPr="00465615">
        <w:rPr>
          <w:rFonts w:eastAsia="仿宋_GB2312"/>
          <w:kern w:val="0"/>
          <w:sz w:val="32"/>
          <w:szCs w:val="32"/>
        </w:rPr>
        <w:t>将拟</w:t>
      </w:r>
      <w:r w:rsidR="002862E5" w:rsidRPr="00465615">
        <w:rPr>
          <w:rFonts w:eastAsia="仿宋_GB2312" w:hint="eastAsia"/>
          <w:kern w:val="0"/>
          <w:sz w:val="32"/>
          <w:szCs w:val="32"/>
        </w:rPr>
        <w:t>认定</w:t>
      </w:r>
      <w:r w:rsidR="002862E5" w:rsidRPr="00465615">
        <w:rPr>
          <w:rFonts w:eastAsia="仿宋_GB2312"/>
          <w:kern w:val="0"/>
          <w:sz w:val="32"/>
          <w:szCs w:val="32"/>
        </w:rPr>
        <w:t>工作站</w:t>
      </w:r>
      <w:r w:rsidR="002862E5" w:rsidRPr="00465615">
        <w:rPr>
          <w:rFonts w:eastAsia="仿宋_GB2312" w:hint="eastAsia"/>
          <w:kern w:val="0"/>
          <w:sz w:val="32"/>
          <w:szCs w:val="32"/>
        </w:rPr>
        <w:t>名单</w:t>
      </w:r>
      <w:r w:rsidR="00F00230" w:rsidRPr="00465615">
        <w:rPr>
          <w:rFonts w:eastAsia="仿宋_GB2312" w:hint="eastAsia"/>
          <w:kern w:val="0"/>
          <w:sz w:val="32"/>
          <w:szCs w:val="32"/>
        </w:rPr>
        <w:t>向社会公示</w:t>
      </w:r>
      <w:r w:rsidR="00F00230" w:rsidRPr="00465615">
        <w:rPr>
          <w:rFonts w:eastAsia="仿宋_GB2312" w:hint="eastAsia"/>
          <w:kern w:val="0"/>
          <w:sz w:val="32"/>
          <w:szCs w:val="32"/>
        </w:rPr>
        <w:t>5</w:t>
      </w:r>
      <w:r w:rsidR="00F00230" w:rsidRPr="00465615">
        <w:rPr>
          <w:rFonts w:eastAsia="仿宋_GB2312" w:hint="eastAsia"/>
          <w:kern w:val="0"/>
          <w:sz w:val="32"/>
          <w:szCs w:val="32"/>
        </w:rPr>
        <w:t>个工作日</w:t>
      </w:r>
      <w:r w:rsidR="00404B91" w:rsidRPr="00465615">
        <w:rPr>
          <w:rFonts w:eastAsia="仿宋_GB2312" w:hint="eastAsia"/>
          <w:kern w:val="0"/>
          <w:sz w:val="32"/>
          <w:szCs w:val="32"/>
        </w:rPr>
        <w:t>。</w:t>
      </w:r>
      <w:r w:rsidR="00F00230" w:rsidRPr="00465615">
        <w:rPr>
          <w:rFonts w:eastAsia="仿宋_GB2312" w:hint="eastAsia"/>
          <w:kern w:val="0"/>
          <w:sz w:val="32"/>
          <w:szCs w:val="32"/>
        </w:rPr>
        <w:t>公示期满，无异议或异议处理后，由市科技局报市财政局复核，</w:t>
      </w:r>
      <w:r w:rsidR="000613C2" w:rsidRPr="00465615">
        <w:rPr>
          <w:rFonts w:eastAsia="仿宋_GB2312" w:hint="eastAsia"/>
          <w:kern w:val="0"/>
          <w:sz w:val="32"/>
          <w:szCs w:val="32"/>
        </w:rPr>
        <w:t>并</w:t>
      </w:r>
      <w:r w:rsidR="00F00230" w:rsidRPr="00465615">
        <w:rPr>
          <w:rFonts w:eastAsia="仿宋_GB2312" w:hint="eastAsia"/>
          <w:kern w:val="0"/>
          <w:sz w:val="32"/>
          <w:szCs w:val="32"/>
        </w:rPr>
        <w:t>下达</w:t>
      </w:r>
      <w:r w:rsidR="00CF4B42" w:rsidRPr="00465615">
        <w:rPr>
          <w:rFonts w:eastAsia="仿宋_GB2312" w:hint="eastAsia"/>
          <w:kern w:val="0"/>
          <w:sz w:val="32"/>
          <w:szCs w:val="32"/>
        </w:rPr>
        <w:t>工作站认定</w:t>
      </w:r>
      <w:r w:rsidR="00F00230" w:rsidRPr="00465615">
        <w:rPr>
          <w:rFonts w:eastAsia="仿宋_GB2312" w:hint="eastAsia"/>
          <w:kern w:val="0"/>
          <w:sz w:val="32"/>
          <w:szCs w:val="32"/>
        </w:rPr>
        <w:t>和资助通知。</w:t>
      </w:r>
    </w:p>
    <w:p w:rsidR="00155896" w:rsidRDefault="00F00230" w:rsidP="00022068">
      <w:pPr>
        <w:widowControl/>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五、资助额度及方式</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（一）经认定为工作站且通过验收的，市财政给予总额不超</w:t>
      </w:r>
      <w:r>
        <w:rPr>
          <w:rFonts w:eastAsia="仿宋_GB2312" w:hint="eastAsia"/>
          <w:kern w:val="0"/>
          <w:sz w:val="32"/>
          <w:szCs w:val="32"/>
        </w:rPr>
        <w:t>50</w:t>
      </w:r>
      <w:r>
        <w:rPr>
          <w:rFonts w:eastAsia="仿宋_GB2312" w:hint="eastAsia"/>
          <w:kern w:val="0"/>
          <w:sz w:val="32"/>
          <w:szCs w:val="32"/>
        </w:rPr>
        <w:t>万元的资助。资助经费分两批拨付，工作站通过认定授牌后首期拨付</w:t>
      </w:r>
      <w:r>
        <w:rPr>
          <w:rFonts w:eastAsia="仿宋_GB2312" w:hint="eastAsia"/>
          <w:kern w:val="0"/>
          <w:sz w:val="32"/>
          <w:szCs w:val="32"/>
        </w:rPr>
        <w:t>20</w:t>
      </w:r>
      <w:r w:rsidR="00F535A6">
        <w:rPr>
          <w:rFonts w:eastAsia="仿宋_GB2312" w:hint="eastAsia"/>
          <w:kern w:val="0"/>
          <w:sz w:val="32"/>
          <w:szCs w:val="32"/>
        </w:rPr>
        <w:t>万元资助经费</w:t>
      </w:r>
      <w:r w:rsidR="00404B91">
        <w:rPr>
          <w:rFonts w:eastAsia="仿宋_GB2312" w:hint="eastAsia"/>
          <w:kern w:val="0"/>
          <w:sz w:val="32"/>
          <w:szCs w:val="32"/>
        </w:rPr>
        <w:t>。</w:t>
      </w:r>
    </w:p>
    <w:p w:rsidR="00155896" w:rsidRDefault="0045028D"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（二）认定实施两年到期后</w:t>
      </w:r>
      <w:r w:rsidR="00F00230">
        <w:rPr>
          <w:rFonts w:eastAsia="仿宋_GB2312" w:hint="eastAsia"/>
          <w:kern w:val="0"/>
          <w:sz w:val="32"/>
          <w:szCs w:val="32"/>
        </w:rPr>
        <w:t>，开展工作站认定验收工作，以工作站认定验收结果拨付第二期资助金额，最高不超过</w:t>
      </w:r>
      <w:r w:rsidR="00F00230">
        <w:rPr>
          <w:rFonts w:eastAsia="仿宋_GB2312" w:hint="eastAsia"/>
          <w:kern w:val="0"/>
          <w:sz w:val="32"/>
          <w:szCs w:val="32"/>
        </w:rPr>
        <w:t>30</w:t>
      </w:r>
      <w:r w:rsidR="00F535A6">
        <w:rPr>
          <w:rFonts w:eastAsia="仿宋_GB2312" w:hint="eastAsia"/>
          <w:kern w:val="0"/>
          <w:sz w:val="32"/>
          <w:szCs w:val="32"/>
        </w:rPr>
        <w:t>万元</w:t>
      </w:r>
      <w:r w:rsidR="00404B91">
        <w:rPr>
          <w:rFonts w:eastAsia="仿宋_GB2312" w:hint="eastAsia"/>
          <w:kern w:val="0"/>
          <w:sz w:val="32"/>
          <w:szCs w:val="32"/>
        </w:rPr>
        <w:t>。</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第二期资助以</w:t>
      </w:r>
      <w:r w:rsidR="003B2192">
        <w:rPr>
          <w:rFonts w:eastAsia="仿宋_GB2312" w:hint="eastAsia"/>
          <w:kern w:val="0"/>
          <w:sz w:val="32"/>
          <w:szCs w:val="32"/>
        </w:rPr>
        <w:t>不满足</w:t>
      </w:r>
      <w:r>
        <w:rPr>
          <w:rFonts w:eastAsia="仿宋_GB2312" w:hint="eastAsia"/>
          <w:kern w:val="0"/>
          <w:sz w:val="32"/>
          <w:szCs w:val="32"/>
        </w:rPr>
        <w:t>“建站期内企业接受研究生进站培养（实践）累计人数不低于</w:t>
      </w:r>
      <w:r>
        <w:rPr>
          <w:rFonts w:eastAsia="仿宋_GB2312" w:hint="eastAsia"/>
          <w:kern w:val="0"/>
          <w:sz w:val="32"/>
          <w:szCs w:val="32"/>
        </w:rPr>
        <w:t>10</w:t>
      </w:r>
      <w:r w:rsidR="00704122">
        <w:rPr>
          <w:rFonts w:eastAsia="仿宋_GB2312" w:hint="eastAsia"/>
          <w:kern w:val="0"/>
          <w:sz w:val="32"/>
          <w:szCs w:val="32"/>
        </w:rPr>
        <w:t>人，新型研发机构接受研究生进站</w:t>
      </w:r>
      <w:r>
        <w:rPr>
          <w:rFonts w:eastAsia="仿宋_GB2312" w:hint="eastAsia"/>
          <w:kern w:val="0"/>
          <w:sz w:val="32"/>
          <w:szCs w:val="32"/>
        </w:rPr>
        <w:t>培养</w:t>
      </w:r>
      <w:r w:rsidR="00704122">
        <w:rPr>
          <w:rFonts w:eastAsia="仿宋_GB2312" w:hint="eastAsia"/>
          <w:kern w:val="0"/>
          <w:sz w:val="32"/>
          <w:szCs w:val="32"/>
        </w:rPr>
        <w:t>（实践）</w:t>
      </w:r>
      <w:r>
        <w:rPr>
          <w:rFonts w:eastAsia="仿宋_GB2312" w:hint="eastAsia"/>
          <w:kern w:val="0"/>
          <w:sz w:val="32"/>
          <w:szCs w:val="32"/>
        </w:rPr>
        <w:t>累计人数不低于</w:t>
      </w:r>
      <w:r>
        <w:rPr>
          <w:rFonts w:eastAsia="仿宋_GB2312" w:hint="eastAsia"/>
          <w:kern w:val="0"/>
          <w:sz w:val="32"/>
          <w:szCs w:val="32"/>
        </w:rPr>
        <w:t>20</w:t>
      </w:r>
      <w:r>
        <w:rPr>
          <w:rFonts w:eastAsia="仿宋_GB2312" w:hint="eastAsia"/>
          <w:kern w:val="0"/>
          <w:sz w:val="32"/>
          <w:szCs w:val="32"/>
        </w:rPr>
        <w:t>人，进站联合培养</w:t>
      </w:r>
      <w:r w:rsidR="00704122">
        <w:rPr>
          <w:rFonts w:eastAsia="仿宋_GB2312" w:hint="eastAsia"/>
          <w:kern w:val="0"/>
          <w:sz w:val="32"/>
          <w:szCs w:val="32"/>
        </w:rPr>
        <w:t>（实践）</w:t>
      </w:r>
      <w:r>
        <w:rPr>
          <w:rFonts w:eastAsia="仿宋_GB2312" w:hint="eastAsia"/>
          <w:kern w:val="0"/>
          <w:sz w:val="32"/>
          <w:szCs w:val="32"/>
        </w:rPr>
        <w:t>的研究生留莞率不低于</w:t>
      </w:r>
      <w:r>
        <w:rPr>
          <w:rFonts w:eastAsia="仿宋_GB2312" w:hint="eastAsia"/>
          <w:kern w:val="0"/>
          <w:sz w:val="32"/>
          <w:szCs w:val="32"/>
        </w:rPr>
        <w:t xml:space="preserve">20% </w:t>
      </w:r>
      <w:r>
        <w:rPr>
          <w:rFonts w:eastAsia="仿宋_GB2312" w:hint="eastAsia"/>
          <w:kern w:val="0"/>
          <w:sz w:val="32"/>
          <w:szCs w:val="32"/>
        </w:rPr>
        <w:t>，月均在站研究生不少于</w:t>
      </w:r>
      <w:r>
        <w:rPr>
          <w:rFonts w:eastAsia="仿宋_GB2312" w:hint="eastAsia"/>
          <w:kern w:val="0"/>
          <w:sz w:val="32"/>
          <w:szCs w:val="32"/>
        </w:rPr>
        <w:t>3</w:t>
      </w:r>
      <w:r>
        <w:rPr>
          <w:rFonts w:eastAsia="仿宋_GB2312" w:hint="eastAsia"/>
          <w:kern w:val="0"/>
          <w:sz w:val="32"/>
          <w:szCs w:val="32"/>
        </w:rPr>
        <w:t>人”</w:t>
      </w:r>
      <w:r w:rsidR="003B2192">
        <w:rPr>
          <w:rFonts w:eastAsia="仿宋_GB2312" w:hint="eastAsia"/>
          <w:kern w:val="0"/>
          <w:sz w:val="32"/>
          <w:szCs w:val="32"/>
        </w:rPr>
        <w:t>等情况</w:t>
      </w:r>
      <w:r>
        <w:rPr>
          <w:rFonts w:eastAsia="仿宋_GB2312" w:hint="eastAsia"/>
          <w:kern w:val="0"/>
          <w:sz w:val="32"/>
          <w:szCs w:val="32"/>
        </w:rPr>
        <w:t>作为一票否决指标，从以下两个方面进行考核：</w:t>
      </w:r>
    </w:p>
    <w:p w:rsidR="00155896" w:rsidRDefault="00F535A6" w:rsidP="00022068">
      <w:pPr>
        <w:widowControl/>
        <w:spacing w:line="580" w:lineRule="exact"/>
        <w:ind w:firstLineChars="200" w:firstLine="640"/>
        <w:rPr>
          <w:rFonts w:eastAsia="仿宋_GB2312"/>
          <w:kern w:val="0"/>
          <w:sz w:val="32"/>
          <w:szCs w:val="32"/>
        </w:rPr>
      </w:pPr>
      <w:r w:rsidRPr="00605F92">
        <w:rPr>
          <w:rFonts w:eastAsia="仿宋_GB2312"/>
          <w:kern w:val="0"/>
          <w:sz w:val="32"/>
          <w:szCs w:val="32"/>
        </w:rPr>
        <w:t>１．</w:t>
      </w:r>
      <w:r w:rsidR="00F00230">
        <w:rPr>
          <w:rFonts w:eastAsia="仿宋_GB2312" w:hint="eastAsia"/>
          <w:kern w:val="0"/>
          <w:sz w:val="32"/>
          <w:szCs w:val="32"/>
        </w:rPr>
        <w:t>针对上述指标，若进站培养（实践）研究生的人数每超</w:t>
      </w:r>
      <w:r w:rsidR="00F00230">
        <w:rPr>
          <w:rFonts w:eastAsia="仿宋_GB2312" w:hint="eastAsia"/>
          <w:kern w:val="0"/>
          <w:sz w:val="32"/>
          <w:szCs w:val="32"/>
        </w:rPr>
        <w:t>1</w:t>
      </w:r>
      <w:r w:rsidR="00F00230">
        <w:rPr>
          <w:rFonts w:eastAsia="仿宋_GB2312" w:hint="eastAsia"/>
          <w:kern w:val="0"/>
          <w:sz w:val="32"/>
          <w:szCs w:val="32"/>
        </w:rPr>
        <w:t>人，再按</w:t>
      </w:r>
      <w:r w:rsidR="00F00230">
        <w:rPr>
          <w:rFonts w:eastAsia="仿宋_GB2312" w:hint="eastAsia"/>
          <w:kern w:val="0"/>
          <w:sz w:val="32"/>
          <w:szCs w:val="32"/>
        </w:rPr>
        <w:t>1</w:t>
      </w:r>
      <w:r w:rsidR="00F00230">
        <w:rPr>
          <w:rFonts w:eastAsia="仿宋_GB2312" w:hint="eastAsia"/>
          <w:kern w:val="0"/>
          <w:sz w:val="32"/>
          <w:szCs w:val="32"/>
        </w:rPr>
        <w:t>万</w:t>
      </w:r>
      <w:r w:rsidR="00F00230">
        <w:rPr>
          <w:rFonts w:eastAsia="仿宋_GB2312" w:hint="eastAsia"/>
          <w:kern w:val="0"/>
          <w:sz w:val="32"/>
          <w:szCs w:val="32"/>
        </w:rPr>
        <w:t>/</w:t>
      </w:r>
      <w:r w:rsidR="00F00230">
        <w:rPr>
          <w:rFonts w:eastAsia="仿宋_GB2312" w:hint="eastAsia"/>
          <w:kern w:val="0"/>
          <w:sz w:val="32"/>
          <w:szCs w:val="32"/>
        </w:rPr>
        <w:t>人的标准拨付资助经费；进站联合培养（实践）的研究生留莞人数每增加</w:t>
      </w:r>
      <w:r w:rsidR="00F00230">
        <w:rPr>
          <w:rFonts w:eastAsia="仿宋_GB2312" w:hint="eastAsia"/>
          <w:kern w:val="0"/>
          <w:sz w:val="32"/>
          <w:szCs w:val="32"/>
        </w:rPr>
        <w:t>1</w:t>
      </w:r>
      <w:r w:rsidR="00F00230">
        <w:rPr>
          <w:rFonts w:eastAsia="仿宋_GB2312" w:hint="eastAsia"/>
          <w:kern w:val="0"/>
          <w:sz w:val="32"/>
          <w:szCs w:val="32"/>
        </w:rPr>
        <w:t>人，再按</w:t>
      </w:r>
      <w:r w:rsidR="00F00230">
        <w:rPr>
          <w:rFonts w:eastAsia="仿宋_GB2312" w:hint="eastAsia"/>
          <w:kern w:val="0"/>
          <w:sz w:val="32"/>
          <w:szCs w:val="32"/>
        </w:rPr>
        <w:t>2</w:t>
      </w:r>
      <w:r w:rsidR="00F00230">
        <w:rPr>
          <w:rFonts w:eastAsia="仿宋_GB2312" w:hint="eastAsia"/>
          <w:kern w:val="0"/>
          <w:sz w:val="32"/>
          <w:szCs w:val="32"/>
        </w:rPr>
        <w:t>万</w:t>
      </w:r>
      <w:r w:rsidR="00F00230">
        <w:rPr>
          <w:rFonts w:eastAsia="仿宋_GB2312" w:hint="eastAsia"/>
          <w:kern w:val="0"/>
          <w:sz w:val="32"/>
          <w:szCs w:val="32"/>
        </w:rPr>
        <w:t>/</w:t>
      </w:r>
      <w:r w:rsidR="00F00230">
        <w:rPr>
          <w:rFonts w:eastAsia="仿宋_GB2312" w:hint="eastAsia"/>
          <w:kern w:val="0"/>
          <w:sz w:val="32"/>
          <w:szCs w:val="32"/>
        </w:rPr>
        <w:t>人的标准拨付资助经费；本资助金额总数最高不超过</w:t>
      </w:r>
      <w:r w:rsidR="00F00230">
        <w:rPr>
          <w:rFonts w:eastAsia="仿宋_GB2312" w:hint="eastAsia"/>
          <w:kern w:val="0"/>
          <w:sz w:val="32"/>
          <w:szCs w:val="32"/>
        </w:rPr>
        <w:t>10</w:t>
      </w:r>
      <w:r>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2</w:t>
      </w:r>
      <w:r w:rsidR="00F535A6">
        <w:rPr>
          <w:rFonts w:eastAsia="仿宋_GB2312" w:hint="eastAsia"/>
          <w:kern w:val="0"/>
          <w:sz w:val="32"/>
          <w:szCs w:val="32"/>
        </w:rPr>
        <w:t>．</w:t>
      </w:r>
      <w:r>
        <w:rPr>
          <w:rFonts w:eastAsia="仿宋_GB2312" w:hint="eastAsia"/>
          <w:kern w:val="0"/>
          <w:sz w:val="32"/>
          <w:szCs w:val="32"/>
        </w:rPr>
        <w:t>结合工作站合同书规定指标的完成情况开展认定验收，其中：</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①验收结论为合格的，全额拨付</w:t>
      </w:r>
      <w:r>
        <w:rPr>
          <w:rFonts w:eastAsia="仿宋_GB2312" w:hint="eastAsia"/>
          <w:kern w:val="0"/>
          <w:sz w:val="32"/>
          <w:szCs w:val="32"/>
        </w:rPr>
        <w:t>20</w:t>
      </w:r>
      <w:r>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lastRenderedPageBreak/>
        <w:t>②验收结论为基本合格的，拨付</w:t>
      </w:r>
      <w:r>
        <w:rPr>
          <w:rFonts w:eastAsia="仿宋_GB2312" w:hint="eastAsia"/>
          <w:kern w:val="0"/>
          <w:sz w:val="32"/>
          <w:szCs w:val="32"/>
        </w:rPr>
        <w:t>60%</w:t>
      </w:r>
      <w:r>
        <w:rPr>
          <w:rFonts w:eastAsia="仿宋_GB2312" w:hint="eastAsia"/>
          <w:kern w:val="0"/>
          <w:sz w:val="32"/>
          <w:szCs w:val="32"/>
        </w:rPr>
        <w:t>即</w:t>
      </w:r>
      <w:r>
        <w:rPr>
          <w:rFonts w:eastAsia="仿宋_GB2312" w:hint="eastAsia"/>
          <w:kern w:val="0"/>
          <w:sz w:val="32"/>
          <w:szCs w:val="32"/>
        </w:rPr>
        <w:t>12</w:t>
      </w:r>
      <w:r>
        <w:rPr>
          <w:rFonts w:eastAsia="仿宋_GB2312" w:hint="eastAsia"/>
          <w:kern w:val="0"/>
          <w:sz w:val="32"/>
          <w:szCs w:val="32"/>
        </w:rPr>
        <w:t>万元；</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③验收结论为不合格的，不再拨付经费。</w:t>
      </w:r>
    </w:p>
    <w:p w:rsidR="00155896" w:rsidRDefault="00F00230" w:rsidP="00022068">
      <w:pPr>
        <w:widowControl/>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六</w:t>
      </w:r>
      <w:r>
        <w:rPr>
          <w:rFonts w:ascii="黑体" w:eastAsia="黑体" w:hAnsi="黑体"/>
          <w:kern w:val="0"/>
          <w:sz w:val="32"/>
          <w:szCs w:val="32"/>
        </w:rPr>
        <w:t>、申报材料</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一</w:t>
      </w:r>
      <w:r>
        <w:rPr>
          <w:rFonts w:eastAsia="仿宋_GB2312" w:hint="eastAsia"/>
          <w:kern w:val="0"/>
          <w:sz w:val="32"/>
          <w:szCs w:val="32"/>
        </w:rPr>
        <w:t>）研究生联合培养（实践）工作站申报书，包括东莞市研究生联合培养（实践）工作站可行性报告。</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二</w:t>
      </w:r>
      <w:r>
        <w:rPr>
          <w:rFonts w:eastAsia="仿宋_GB2312" w:hint="eastAsia"/>
          <w:kern w:val="0"/>
          <w:sz w:val="32"/>
          <w:szCs w:val="32"/>
        </w:rPr>
        <w:t>）申报单位的资质证明（法人</w:t>
      </w:r>
      <w:r w:rsidR="000E0BC4">
        <w:rPr>
          <w:rFonts w:eastAsia="仿宋_GB2312" w:hint="eastAsia"/>
          <w:kern w:val="0"/>
          <w:sz w:val="32"/>
          <w:szCs w:val="32"/>
        </w:rPr>
        <w:t>营业执照及</w:t>
      </w:r>
      <w:r>
        <w:rPr>
          <w:rFonts w:eastAsia="仿宋_GB2312" w:hint="eastAsia"/>
          <w:kern w:val="0"/>
          <w:sz w:val="32"/>
          <w:szCs w:val="32"/>
        </w:rPr>
        <w:t>身份证、申报单位的上一年度财务审计报告、申报单位上年度研发费用专项审计报告、企业研发机构佐证材料、申报单位有效知识产权证书等）。</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三</w:t>
      </w:r>
      <w:r>
        <w:rPr>
          <w:rFonts w:eastAsia="仿宋_GB2312" w:hint="eastAsia"/>
          <w:kern w:val="0"/>
          <w:sz w:val="32"/>
          <w:szCs w:val="32"/>
        </w:rPr>
        <w:t>）申报单位企业导师名单（需附劳动合同或在莞交纳社保证明、学历职称证书等）。</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四</w:t>
      </w:r>
      <w:r>
        <w:rPr>
          <w:rFonts w:eastAsia="仿宋_GB2312" w:hint="eastAsia"/>
          <w:kern w:val="0"/>
          <w:sz w:val="32"/>
          <w:szCs w:val="32"/>
        </w:rPr>
        <w:t>）申报单位与高校院所或高校老师关于研究生联</w:t>
      </w:r>
      <w:r w:rsidR="00E12708">
        <w:rPr>
          <w:rFonts w:eastAsia="仿宋_GB2312" w:hint="eastAsia"/>
          <w:kern w:val="0"/>
          <w:sz w:val="32"/>
          <w:szCs w:val="32"/>
        </w:rPr>
        <w:t>合培养（实践）科研课题研究任务分工和财政资助经费分配的合作协议。</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五</w:t>
      </w:r>
      <w:r>
        <w:rPr>
          <w:rFonts w:eastAsia="仿宋_GB2312" w:hint="eastAsia"/>
          <w:kern w:val="0"/>
          <w:sz w:val="32"/>
          <w:szCs w:val="32"/>
        </w:rPr>
        <w:t>）申报单位开展联合培养（实践）六个月以上且不少于</w:t>
      </w:r>
      <w:r>
        <w:rPr>
          <w:rFonts w:eastAsia="仿宋_GB2312" w:hint="eastAsia"/>
          <w:kern w:val="0"/>
          <w:sz w:val="32"/>
          <w:szCs w:val="32"/>
        </w:rPr>
        <w:t>5</w:t>
      </w:r>
      <w:r>
        <w:rPr>
          <w:rFonts w:eastAsia="仿宋_GB2312" w:hint="eastAsia"/>
          <w:kern w:val="0"/>
          <w:sz w:val="32"/>
          <w:szCs w:val="32"/>
        </w:rPr>
        <w:t>名（针对企业）或</w:t>
      </w:r>
      <w:r>
        <w:rPr>
          <w:rFonts w:eastAsia="仿宋_GB2312" w:hint="eastAsia"/>
          <w:kern w:val="0"/>
          <w:sz w:val="32"/>
          <w:szCs w:val="32"/>
        </w:rPr>
        <w:t>10</w:t>
      </w:r>
      <w:r w:rsidR="00E12708">
        <w:rPr>
          <w:rFonts w:eastAsia="仿宋_GB2312" w:hint="eastAsia"/>
          <w:kern w:val="0"/>
          <w:sz w:val="32"/>
          <w:szCs w:val="32"/>
        </w:rPr>
        <w:t>名（针对新型研发机构）的研究生清单及相关证明材料。</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六</w:t>
      </w:r>
      <w:r>
        <w:rPr>
          <w:rFonts w:eastAsia="仿宋_GB2312" w:hint="eastAsia"/>
          <w:kern w:val="0"/>
          <w:sz w:val="32"/>
          <w:szCs w:val="32"/>
        </w:rPr>
        <w:t>）申报单位研究生联合培养（实践）工作站管理制度</w:t>
      </w:r>
      <w:r w:rsidR="00E12708">
        <w:rPr>
          <w:rFonts w:eastAsia="仿宋_GB2312" w:hint="eastAsia"/>
          <w:kern w:val="0"/>
          <w:sz w:val="32"/>
          <w:szCs w:val="32"/>
        </w:rPr>
        <w:t>。</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七</w:t>
      </w:r>
      <w:r>
        <w:rPr>
          <w:rFonts w:eastAsia="仿宋_GB2312" w:hint="eastAsia"/>
          <w:kern w:val="0"/>
          <w:sz w:val="32"/>
          <w:szCs w:val="32"/>
        </w:rPr>
        <w:t>）研究生联合培养（实践）的科研课题相关资料（必须在研究生中心综合服务平台完成发布）</w:t>
      </w:r>
      <w:r w:rsidR="00E12708">
        <w:rPr>
          <w:rFonts w:eastAsia="仿宋_GB2312" w:hint="eastAsia"/>
          <w:kern w:val="0"/>
          <w:sz w:val="32"/>
          <w:szCs w:val="32"/>
        </w:rPr>
        <w:t>。</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w:t>
      </w:r>
      <w:r w:rsidR="00E12708">
        <w:rPr>
          <w:rFonts w:eastAsia="仿宋_GB2312" w:hint="eastAsia"/>
          <w:kern w:val="0"/>
          <w:sz w:val="32"/>
          <w:szCs w:val="32"/>
        </w:rPr>
        <w:t>八</w:t>
      </w:r>
      <w:r>
        <w:rPr>
          <w:rFonts w:eastAsia="仿宋_GB2312" w:hint="eastAsia"/>
          <w:kern w:val="0"/>
          <w:sz w:val="32"/>
          <w:szCs w:val="32"/>
        </w:rPr>
        <w:t>）实施期间对研究生联合培养（实践）不少于</w:t>
      </w:r>
      <w:r>
        <w:rPr>
          <w:rFonts w:eastAsia="仿宋_GB2312" w:hint="eastAsia"/>
          <w:kern w:val="0"/>
          <w:sz w:val="32"/>
          <w:szCs w:val="32"/>
        </w:rPr>
        <w:t xml:space="preserve">1 </w:t>
      </w:r>
      <w:r>
        <w:rPr>
          <w:rFonts w:eastAsia="仿宋_GB2312" w:hint="eastAsia"/>
          <w:kern w:val="0"/>
          <w:sz w:val="32"/>
          <w:szCs w:val="32"/>
        </w:rPr>
        <w:t>年的承诺书</w:t>
      </w:r>
      <w:r w:rsidR="00E12708">
        <w:rPr>
          <w:rFonts w:eastAsia="仿宋_GB2312" w:hint="eastAsia"/>
          <w:kern w:val="0"/>
          <w:sz w:val="32"/>
          <w:szCs w:val="32"/>
        </w:rPr>
        <w:t>。</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lastRenderedPageBreak/>
        <w:t>（</w:t>
      </w:r>
      <w:r w:rsidR="00E12708">
        <w:rPr>
          <w:rFonts w:eastAsia="仿宋_GB2312" w:hint="eastAsia"/>
          <w:kern w:val="0"/>
          <w:sz w:val="32"/>
          <w:szCs w:val="32"/>
        </w:rPr>
        <w:t>九</w:t>
      </w:r>
      <w:r>
        <w:rPr>
          <w:rFonts w:eastAsia="仿宋_GB2312" w:hint="eastAsia"/>
          <w:kern w:val="0"/>
          <w:sz w:val="32"/>
          <w:szCs w:val="32"/>
        </w:rPr>
        <w:t>）其他佐证资料，包括：研究开发项目资料、所获荣誉及奖励、前期研究成果及工作基础材料等证明材料。</w:t>
      </w:r>
    </w:p>
    <w:p w:rsidR="00155896" w:rsidRDefault="00F00230" w:rsidP="00022068">
      <w:pPr>
        <w:widowControl/>
        <w:spacing w:line="580" w:lineRule="exact"/>
        <w:ind w:firstLineChars="200" w:firstLine="640"/>
        <w:rPr>
          <w:rFonts w:eastAsia="仿宋_GB2312"/>
          <w:kern w:val="0"/>
          <w:sz w:val="32"/>
          <w:szCs w:val="32"/>
        </w:rPr>
      </w:pPr>
      <w:r>
        <w:rPr>
          <w:rFonts w:eastAsia="仿宋_GB2312" w:hint="eastAsia"/>
          <w:kern w:val="0"/>
          <w:sz w:val="32"/>
          <w:szCs w:val="32"/>
        </w:rPr>
        <w:t>注意：上述材料中，</w:t>
      </w:r>
      <w:r w:rsidR="007D5E66">
        <w:rPr>
          <w:rFonts w:eastAsia="仿宋_GB2312" w:hint="eastAsia"/>
          <w:kern w:val="0"/>
          <w:sz w:val="32"/>
          <w:szCs w:val="32"/>
        </w:rPr>
        <w:t>第</w:t>
      </w:r>
      <w:r>
        <w:rPr>
          <w:rFonts w:eastAsia="仿宋_GB2312" w:hint="eastAsia"/>
          <w:kern w:val="0"/>
          <w:sz w:val="32"/>
          <w:szCs w:val="32"/>
        </w:rPr>
        <w:t>（</w:t>
      </w:r>
      <w:r w:rsidR="00A73250">
        <w:rPr>
          <w:rFonts w:eastAsia="仿宋_GB2312" w:hint="eastAsia"/>
          <w:kern w:val="0"/>
          <w:sz w:val="32"/>
          <w:szCs w:val="32"/>
        </w:rPr>
        <w:t>一</w:t>
      </w:r>
      <w:r>
        <w:rPr>
          <w:rFonts w:eastAsia="仿宋_GB2312" w:hint="eastAsia"/>
          <w:kern w:val="0"/>
          <w:sz w:val="32"/>
          <w:szCs w:val="32"/>
        </w:rPr>
        <w:t>）</w:t>
      </w:r>
      <w:r w:rsidR="007D5E66">
        <w:rPr>
          <w:rFonts w:eastAsia="仿宋_GB2312" w:hint="eastAsia"/>
          <w:kern w:val="0"/>
          <w:sz w:val="32"/>
          <w:szCs w:val="32"/>
        </w:rPr>
        <w:t>至</w:t>
      </w:r>
      <w:r w:rsidR="007D5E66">
        <w:rPr>
          <w:rFonts w:eastAsia="仿宋_GB2312"/>
          <w:kern w:val="0"/>
          <w:sz w:val="32"/>
          <w:szCs w:val="32"/>
        </w:rPr>
        <w:t>第</w:t>
      </w:r>
      <w:r>
        <w:rPr>
          <w:rFonts w:eastAsia="仿宋_GB2312" w:hint="eastAsia"/>
          <w:kern w:val="0"/>
          <w:sz w:val="32"/>
          <w:szCs w:val="32"/>
        </w:rPr>
        <w:t>（</w:t>
      </w:r>
      <w:r w:rsidR="00A73250">
        <w:rPr>
          <w:rFonts w:eastAsia="仿宋_GB2312" w:hint="eastAsia"/>
          <w:kern w:val="0"/>
          <w:sz w:val="32"/>
          <w:szCs w:val="32"/>
        </w:rPr>
        <w:t>八</w:t>
      </w:r>
      <w:r>
        <w:rPr>
          <w:rFonts w:eastAsia="仿宋_GB2312" w:hint="eastAsia"/>
          <w:kern w:val="0"/>
          <w:sz w:val="32"/>
          <w:szCs w:val="32"/>
        </w:rPr>
        <w:t>）项必须提供。</w:t>
      </w:r>
    </w:p>
    <w:p w:rsidR="00155896" w:rsidRDefault="00F00230" w:rsidP="000E0BC4">
      <w:pPr>
        <w:widowControl/>
        <w:spacing w:line="580" w:lineRule="exact"/>
        <w:ind w:firstLineChars="200" w:firstLine="640"/>
        <w:rPr>
          <w:rFonts w:eastAsia="仿宋_GB2312"/>
          <w:kern w:val="0"/>
          <w:sz w:val="32"/>
          <w:szCs w:val="32"/>
        </w:rPr>
      </w:pPr>
      <w:r>
        <w:rPr>
          <w:rFonts w:eastAsia="仿宋_GB2312" w:hint="eastAsia"/>
          <w:kern w:val="0"/>
          <w:sz w:val="32"/>
          <w:szCs w:val="32"/>
        </w:rPr>
        <w:t>以上书面材料一式六份用</w:t>
      </w:r>
      <w:r>
        <w:rPr>
          <w:rFonts w:eastAsia="仿宋_GB2312" w:hint="eastAsia"/>
          <w:kern w:val="0"/>
          <w:sz w:val="32"/>
          <w:szCs w:val="32"/>
        </w:rPr>
        <w:t>A4</w:t>
      </w:r>
      <w:r>
        <w:rPr>
          <w:rFonts w:eastAsia="仿宋_GB2312" w:hint="eastAsia"/>
          <w:kern w:val="0"/>
          <w:sz w:val="32"/>
          <w:szCs w:val="32"/>
        </w:rPr>
        <w:t>规格按顺序合并装订成册，对每一页面依序连续编写页码（手工或打印编写页码）。报所属镇街（园区）科技主管部门加盖意见，报送到市科技局业务受理窗口。</w:t>
      </w:r>
    </w:p>
    <w:sectPr w:rsidR="00155896" w:rsidSect="00155896">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FD" w:rsidRDefault="00A476FD" w:rsidP="00155896">
      <w:r>
        <w:separator/>
      </w:r>
    </w:p>
  </w:endnote>
  <w:endnote w:type="continuationSeparator" w:id="0">
    <w:p w:rsidR="00A476FD" w:rsidRDefault="00A476FD" w:rsidP="0015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96" w:rsidRDefault="00155896">
    <w:pPr>
      <w:pStyle w:val="a5"/>
      <w:framePr w:wrap="around" w:vAnchor="text" w:hAnchor="margin" w:xAlign="center" w:y="1"/>
      <w:rPr>
        <w:rStyle w:val="a7"/>
      </w:rPr>
    </w:pPr>
    <w:r>
      <w:fldChar w:fldCharType="begin"/>
    </w:r>
    <w:r w:rsidR="00F00230">
      <w:rPr>
        <w:rStyle w:val="a7"/>
      </w:rPr>
      <w:instrText xml:space="preserve">PAGE  </w:instrText>
    </w:r>
    <w:r>
      <w:fldChar w:fldCharType="end"/>
    </w:r>
  </w:p>
  <w:p w:rsidR="00155896" w:rsidRDefault="001558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96" w:rsidRDefault="00155896">
    <w:pPr>
      <w:pStyle w:val="a5"/>
      <w:framePr w:wrap="around" w:vAnchor="text" w:hAnchor="margin" w:xAlign="center" w:y="1"/>
      <w:rPr>
        <w:rStyle w:val="a7"/>
      </w:rPr>
    </w:pPr>
    <w:r>
      <w:fldChar w:fldCharType="begin"/>
    </w:r>
    <w:r w:rsidR="00F00230">
      <w:rPr>
        <w:rStyle w:val="a7"/>
      </w:rPr>
      <w:instrText xml:space="preserve">PAGE  </w:instrText>
    </w:r>
    <w:r>
      <w:fldChar w:fldCharType="separate"/>
    </w:r>
    <w:r w:rsidR="00182F8E">
      <w:rPr>
        <w:rStyle w:val="a7"/>
        <w:noProof/>
      </w:rPr>
      <w:t>6</w:t>
    </w:r>
    <w:r>
      <w:fldChar w:fldCharType="end"/>
    </w:r>
  </w:p>
  <w:p w:rsidR="00155896" w:rsidRDefault="00155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FD" w:rsidRDefault="00A476FD" w:rsidP="00155896">
      <w:r>
        <w:separator/>
      </w:r>
    </w:p>
  </w:footnote>
  <w:footnote w:type="continuationSeparator" w:id="0">
    <w:p w:rsidR="00A476FD" w:rsidRDefault="00A476FD" w:rsidP="00155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30F09"/>
    <w:multiLevelType w:val="hybridMultilevel"/>
    <w:tmpl w:val="B706F45E"/>
    <w:lvl w:ilvl="0" w:tplc="D05AB72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93001DC"/>
    <w:multiLevelType w:val="hybridMultilevel"/>
    <w:tmpl w:val="9A4848F2"/>
    <w:lvl w:ilvl="0" w:tplc="C9B603B2">
      <w:start w:val="1"/>
      <w:numFmt w:val="chineseCountingThousand"/>
      <w:lvlText w:val="（%1）"/>
      <w:lvlJc w:val="left"/>
      <w:pPr>
        <w:ind w:left="1697" w:hanging="420"/>
      </w:pPr>
      <w:rPr>
        <w:rFonts w:ascii="楷体_GB2312" w:eastAsia="楷体_GB2312" w:hint="eastAsia"/>
        <w:b/>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068"/>
    <w:rsid w:val="00030412"/>
    <w:rsid w:val="000329DA"/>
    <w:rsid w:val="00037BB7"/>
    <w:rsid w:val="00047022"/>
    <w:rsid w:val="0005041B"/>
    <w:rsid w:val="000515F2"/>
    <w:rsid w:val="00056DD9"/>
    <w:rsid w:val="000613C2"/>
    <w:rsid w:val="00061FA5"/>
    <w:rsid w:val="00063117"/>
    <w:rsid w:val="00067B39"/>
    <w:rsid w:val="0007471C"/>
    <w:rsid w:val="000759D1"/>
    <w:rsid w:val="00080612"/>
    <w:rsid w:val="000812A8"/>
    <w:rsid w:val="0008577C"/>
    <w:rsid w:val="000C30A3"/>
    <w:rsid w:val="000C7148"/>
    <w:rsid w:val="000C717A"/>
    <w:rsid w:val="000C7AA1"/>
    <w:rsid w:val="000D0D05"/>
    <w:rsid w:val="000E04C5"/>
    <w:rsid w:val="000E0BC4"/>
    <w:rsid w:val="000E55B7"/>
    <w:rsid w:val="000E7404"/>
    <w:rsid w:val="000F679F"/>
    <w:rsid w:val="0010292B"/>
    <w:rsid w:val="00102A2B"/>
    <w:rsid w:val="00106CA2"/>
    <w:rsid w:val="0011138E"/>
    <w:rsid w:val="00112AE8"/>
    <w:rsid w:val="00115ED0"/>
    <w:rsid w:val="00123709"/>
    <w:rsid w:val="001253FE"/>
    <w:rsid w:val="00125ED9"/>
    <w:rsid w:val="00126D16"/>
    <w:rsid w:val="001275DC"/>
    <w:rsid w:val="001378F2"/>
    <w:rsid w:val="001445C0"/>
    <w:rsid w:val="00155896"/>
    <w:rsid w:val="00166714"/>
    <w:rsid w:val="00166901"/>
    <w:rsid w:val="001728C3"/>
    <w:rsid w:val="00172A27"/>
    <w:rsid w:val="00172E55"/>
    <w:rsid w:val="00173E2D"/>
    <w:rsid w:val="0018187F"/>
    <w:rsid w:val="00182F8E"/>
    <w:rsid w:val="00191069"/>
    <w:rsid w:val="001914F8"/>
    <w:rsid w:val="0019685F"/>
    <w:rsid w:val="001A4696"/>
    <w:rsid w:val="001A5AD6"/>
    <w:rsid w:val="001B66DF"/>
    <w:rsid w:val="001C04EE"/>
    <w:rsid w:val="001C72CA"/>
    <w:rsid w:val="001C737E"/>
    <w:rsid w:val="001D29F6"/>
    <w:rsid w:val="001D497B"/>
    <w:rsid w:val="001F22BA"/>
    <w:rsid w:val="001F7DA5"/>
    <w:rsid w:val="00211D7A"/>
    <w:rsid w:val="002257ED"/>
    <w:rsid w:val="002269A7"/>
    <w:rsid w:val="0024218A"/>
    <w:rsid w:val="00245923"/>
    <w:rsid w:val="00245A40"/>
    <w:rsid w:val="00250902"/>
    <w:rsid w:val="00253184"/>
    <w:rsid w:val="002644C7"/>
    <w:rsid w:val="002843F3"/>
    <w:rsid w:val="00285248"/>
    <w:rsid w:val="00285C32"/>
    <w:rsid w:val="002862E5"/>
    <w:rsid w:val="0029234C"/>
    <w:rsid w:val="00297A19"/>
    <w:rsid w:val="002A56BF"/>
    <w:rsid w:val="002B096D"/>
    <w:rsid w:val="002B14D7"/>
    <w:rsid w:val="002B1C2F"/>
    <w:rsid w:val="002B25B7"/>
    <w:rsid w:val="002D34BC"/>
    <w:rsid w:val="002E44BC"/>
    <w:rsid w:val="002E55DE"/>
    <w:rsid w:val="002F7289"/>
    <w:rsid w:val="00302CBB"/>
    <w:rsid w:val="00302FDA"/>
    <w:rsid w:val="00303C6E"/>
    <w:rsid w:val="00304690"/>
    <w:rsid w:val="003079E8"/>
    <w:rsid w:val="00321B1F"/>
    <w:rsid w:val="003247B7"/>
    <w:rsid w:val="00327794"/>
    <w:rsid w:val="003315AE"/>
    <w:rsid w:val="0033323C"/>
    <w:rsid w:val="0033461D"/>
    <w:rsid w:val="0033688C"/>
    <w:rsid w:val="00337DB7"/>
    <w:rsid w:val="00350535"/>
    <w:rsid w:val="003613B8"/>
    <w:rsid w:val="00363842"/>
    <w:rsid w:val="00372301"/>
    <w:rsid w:val="0038044E"/>
    <w:rsid w:val="003949BB"/>
    <w:rsid w:val="003A2B61"/>
    <w:rsid w:val="003A2E77"/>
    <w:rsid w:val="003A3128"/>
    <w:rsid w:val="003B2192"/>
    <w:rsid w:val="003B226C"/>
    <w:rsid w:val="003B57FC"/>
    <w:rsid w:val="003B6817"/>
    <w:rsid w:val="003C6503"/>
    <w:rsid w:val="003D34D0"/>
    <w:rsid w:val="003D4C02"/>
    <w:rsid w:val="003E1193"/>
    <w:rsid w:val="003E2A36"/>
    <w:rsid w:val="003E3CE2"/>
    <w:rsid w:val="003E723B"/>
    <w:rsid w:val="004026CA"/>
    <w:rsid w:val="00404B64"/>
    <w:rsid w:val="00404B91"/>
    <w:rsid w:val="00417278"/>
    <w:rsid w:val="0042157C"/>
    <w:rsid w:val="00434DE0"/>
    <w:rsid w:val="0045028D"/>
    <w:rsid w:val="00450DD8"/>
    <w:rsid w:val="00456C70"/>
    <w:rsid w:val="00465615"/>
    <w:rsid w:val="00466A98"/>
    <w:rsid w:val="00486ABD"/>
    <w:rsid w:val="00486CC1"/>
    <w:rsid w:val="004A34B1"/>
    <w:rsid w:val="004B0728"/>
    <w:rsid w:val="004B08A4"/>
    <w:rsid w:val="004B34B0"/>
    <w:rsid w:val="004C1524"/>
    <w:rsid w:val="004D79B5"/>
    <w:rsid w:val="004F1F31"/>
    <w:rsid w:val="004F43F8"/>
    <w:rsid w:val="004F6703"/>
    <w:rsid w:val="004F71E5"/>
    <w:rsid w:val="00503BA0"/>
    <w:rsid w:val="005072CE"/>
    <w:rsid w:val="00511706"/>
    <w:rsid w:val="00512F75"/>
    <w:rsid w:val="00520C1F"/>
    <w:rsid w:val="00523DB1"/>
    <w:rsid w:val="00532C91"/>
    <w:rsid w:val="00533A46"/>
    <w:rsid w:val="0053466E"/>
    <w:rsid w:val="00547AA9"/>
    <w:rsid w:val="00551899"/>
    <w:rsid w:val="00551FEA"/>
    <w:rsid w:val="005645AB"/>
    <w:rsid w:val="00583F70"/>
    <w:rsid w:val="00585764"/>
    <w:rsid w:val="005B0D28"/>
    <w:rsid w:val="005D5B14"/>
    <w:rsid w:val="005E5DA3"/>
    <w:rsid w:val="005E7B12"/>
    <w:rsid w:val="005F1A07"/>
    <w:rsid w:val="005F6BF2"/>
    <w:rsid w:val="00605F92"/>
    <w:rsid w:val="006074D9"/>
    <w:rsid w:val="0061705E"/>
    <w:rsid w:val="00632F40"/>
    <w:rsid w:val="00634506"/>
    <w:rsid w:val="00637C2F"/>
    <w:rsid w:val="0064180A"/>
    <w:rsid w:val="0064579E"/>
    <w:rsid w:val="0066306C"/>
    <w:rsid w:val="00667222"/>
    <w:rsid w:val="00681814"/>
    <w:rsid w:val="00687A05"/>
    <w:rsid w:val="006932A6"/>
    <w:rsid w:val="00693D60"/>
    <w:rsid w:val="006A24EF"/>
    <w:rsid w:val="006A6C07"/>
    <w:rsid w:val="006B7177"/>
    <w:rsid w:val="006B71CD"/>
    <w:rsid w:val="006B7F3A"/>
    <w:rsid w:val="006C102B"/>
    <w:rsid w:val="006D5234"/>
    <w:rsid w:val="006D657A"/>
    <w:rsid w:val="006D74BC"/>
    <w:rsid w:val="006E64ED"/>
    <w:rsid w:val="00704122"/>
    <w:rsid w:val="00707560"/>
    <w:rsid w:val="007160C1"/>
    <w:rsid w:val="00717CD2"/>
    <w:rsid w:val="0073176B"/>
    <w:rsid w:val="00735715"/>
    <w:rsid w:val="00737FFD"/>
    <w:rsid w:val="00741924"/>
    <w:rsid w:val="00742C18"/>
    <w:rsid w:val="00743B93"/>
    <w:rsid w:val="00743C64"/>
    <w:rsid w:val="007526FE"/>
    <w:rsid w:val="007649F2"/>
    <w:rsid w:val="0076643F"/>
    <w:rsid w:val="00767D59"/>
    <w:rsid w:val="007719DB"/>
    <w:rsid w:val="0077786A"/>
    <w:rsid w:val="00793E1C"/>
    <w:rsid w:val="00796301"/>
    <w:rsid w:val="007A3A7B"/>
    <w:rsid w:val="007B0A2A"/>
    <w:rsid w:val="007B6B3C"/>
    <w:rsid w:val="007D0C8E"/>
    <w:rsid w:val="007D5E66"/>
    <w:rsid w:val="007E2BAB"/>
    <w:rsid w:val="007E42CA"/>
    <w:rsid w:val="00801DDC"/>
    <w:rsid w:val="00814226"/>
    <w:rsid w:val="00814239"/>
    <w:rsid w:val="00815DE8"/>
    <w:rsid w:val="008257F3"/>
    <w:rsid w:val="0082619F"/>
    <w:rsid w:val="008362A7"/>
    <w:rsid w:val="0083781B"/>
    <w:rsid w:val="008404ED"/>
    <w:rsid w:val="00844581"/>
    <w:rsid w:val="008508E2"/>
    <w:rsid w:val="00853F7A"/>
    <w:rsid w:val="00862E6A"/>
    <w:rsid w:val="0086418F"/>
    <w:rsid w:val="00880824"/>
    <w:rsid w:val="0088537A"/>
    <w:rsid w:val="00891A75"/>
    <w:rsid w:val="00893A59"/>
    <w:rsid w:val="00893E90"/>
    <w:rsid w:val="008B5AB8"/>
    <w:rsid w:val="008C0F32"/>
    <w:rsid w:val="008C1F26"/>
    <w:rsid w:val="008C658F"/>
    <w:rsid w:val="008C6796"/>
    <w:rsid w:val="008D0B72"/>
    <w:rsid w:val="008D7C2C"/>
    <w:rsid w:val="008E4347"/>
    <w:rsid w:val="008E4CF9"/>
    <w:rsid w:val="008F68C3"/>
    <w:rsid w:val="00902F80"/>
    <w:rsid w:val="009100E5"/>
    <w:rsid w:val="00916A04"/>
    <w:rsid w:val="00916A52"/>
    <w:rsid w:val="0092286B"/>
    <w:rsid w:val="009232BD"/>
    <w:rsid w:val="0092688A"/>
    <w:rsid w:val="00933173"/>
    <w:rsid w:val="009412DE"/>
    <w:rsid w:val="009452FF"/>
    <w:rsid w:val="009468A5"/>
    <w:rsid w:val="009520AC"/>
    <w:rsid w:val="00965818"/>
    <w:rsid w:val="00966702"/>
    <w:rsid w:val="0098637C"/>
    <w:rsid w:val="009A0C11"/>
    <w:rsid w:val="009A22D0"/>
    <w:rsid w:val="009A7095"/>
    <w:rsid w:val="009B494E"/>
    <w:rsid w:val="009C73EE"/>
    <w:rsid w:val="009D207E"/>
    <w:rsid w:val="009D361B"/>
    <w:rsid w:val="009D6969"/>
    <w:rsid w:val="009E2321"/>
    <w:rsid w:val="009F323C"/>
    <w:rsid w:val="009F4DCA"/>
    <w:rsid w:val="009F5BB9"/>
    <w:rsid w:val="009F5F0F"/>
    <w:rsid w:val="00A04856"/>
    <w:rsid w:val="00A206A2"/>
    <w:rsid w:val="00A25A22"/>
    <w:rsid w:val="00A33350"/>
    <w:rsid w:val="00A37F84"/>
    <w:rsid w:val="00A45CD4"/>
    <w:rsid w:val="00A476FD"/>
    <w:rsid w:val="00A542D6"/>
    <w:rsid w:val="00A7306B"/>
    <w:rsid w:val="00A73250"/>
    <w:rsid w:val="00A7625C"/>
    <w:rsid w:val="00A76EA2"/>
    <w:rsid w:val="00A832FE"/>
    <w:rsid w:val="00A909F3"/>
    <w:rsid w:val="00AA0DCA"/>
    <w:rsid w:val="00AB1DB4"/>
    <w:rsid w:val="00AC2A7C"/>
    <w:rsid w:val="00AC63DD"/>
    <w:rsid w:val="00B275EF"/>
    <w:rsid w:val="00B6433E"/>
    <w:rsid w:val="00B87AAC"/>
    <w:rsid w:val="00BB38CC"/>
    <w:rsid w:val="00BC25ED"/>
    <w:rsid w:val="00BF336B"/>
    <w:rsid w:val="00BF769B"/>
    <w:rsid w:val="00C02035"/>
    <w:rsid w:val="00C0594C"/>
    <w:rsid w:val="00C106FF"/>
    <w:rsid w:val="00C27DBC"/>
    <w:rsid w:val="00C27E6C"/>
    <w:rsid w:val="00C3289D"/>
    <w:rsid w:val="00C3377B"/>
    <w:rsid w:val="00C5188A"/>
    <w:rsid w:val="00C56FEE"/>
    <w:rsid w:val="00C60FEE"/>
    <w:rsid w:val="00C641D0"/>
    <w:rsid w:val="00C724D1"/>
    <w:rsid w:val="00C849E0"/>
    <w:rsid w:val="00C936CD"/>
    <w:rsid w:val="00C9399F"/>
    <w:rsid w:val="00C95F1D"/>
    <w:rsid w:val="00C97205"/>
    <w:rsid w:val="00CA0F8C"/>
    <w:rsid w:val="00CA4154"/>
    <w:rsid w:val="00CB33F2"/>
    <w:rsid w:val="00CB4828"/>
    <w:rsid w:val="00CC2F50"/>
    <w:rsid w:val="00CC6DAB"/>
    <w:rsid w:val="00CD3B80"/>
    <w:rsid w:val="00CE13C2"/>
    <w:rsid w:val="00CE7643"/>
    <w:rsid w:val="00CF1EAD"/>
    <w:rsid w:val="00CF4B42"/>
    <w:rsid w:val="00CF4E5C"/>
    <w:rsid w:val="00D107A2"/>
    <w:rsid w:val="00D10CC8"/>
    <w:rsid w:val="00D15EA6"/>
    <w:rsid w:val="00D222B9"/>
    <w:rsid w:val="00D308FD"/>
    <w:rsid w:val="00D334E3"/>
    <w:rsid w:val="00D41ABE"/>
    <w:rsid w:val="00D41C8F"/>
    <w:rsid w:val="00D526A7"/>
    <w:rsid w:val="00D60BA3"/>
    <w:rsid w:val="00D71B34"/>
    <w:rsid w:val="00D736A9"/>
    <w:rsid w:val="00D75603"/>
    <w:rsid w:val="00D76289"/>
    <w:rsid w:val="00D86089"/>
    <w:rsid w:val="00D954DA"/>
    <w:rsid w:val="00DA25F4"/>
    <w:rsid w:val="00DA7010"/>
    <w:rsid w:val="00DA7055"/>
    <w:rsid w:val="00DD254C"/>
    <w:rsid w:val="00DE408B"/>
    <w:rsid w:val="00DE65FB"/>
    <w:rsid w:val="00E12708"/>
    <w:rsid w:val="00E14E42"/>
    <w:rsid w:val="00E2220E"/>
    <w:rsid w:val="00E22F32"/>
    <w:rsid w:val="00E24A9D"/>
    <w:rsid w:val="00E26495"/>
    <w:rsid w:val="00E27EF4"/>
    <w:rsid w:val="00E66BE4"/>
    <w:rsid w:val="00E72A77"/>
    <w:rsid w:val="00E84157"/>
    <w:rsid w:val="00E84DB2"/>
    <w:rsid w:val="00E92A68"/>
    <w:rsid w:val="00E97B79"/>
    <w:rsid w:val="00EA2857"/>
    <w:rsid w:val="00EA3DEB"/>
    <w:rsid w:val="00EC46BA"/>
    <w:rsid w:val="00EC6EFF"/>
    <w:rsid w:val="00EC7B7F"/>
    <w:rsid w:val="00ED2020"/>
    <w:rsid w:val="00ED2A00"/>
    <w:rsid w:val="00EE6644"/>
    <w:rsid w:val="00F00230"/>
    <w:rsid w:val="00F00F73"/>
    <w:rsid w:val="00F5200F"/>
    <w:rsid w:val="00F535A6"/>
    <w:rsid w:val="00F54A55"/>
    <w:rsid w:val="00F70A54"/>
    <w:rsid w:val="00F9228C"/>
    <w:rsid w:val="00FA0C3A"/>
    <w:rsid w:val="00FA714F"/>
    <w:rsid w:val="00FC49C2"/>
    <w:rsid w:val="00FD122C"/>
    <w:rsid w:val="00FE4C7B"/>
    <w:rsid w:val="00FF0099"/>
    <w:rsid w:val="01470BC0"/>
    <w:rsid w:val="01B718FE"/>
    <w:rsid w:val="024854B4"/>
    <w:rsid w:val="05944969"/>
    <w:rsid w:val="05D91BF0"/>
    <w:rsid w:val="05F36FD7"/>
    <w:rsid w:val="06A31883"/>
    <w:rsid w:val="07EC3C5D"/>
    <w:rsid w:val="08873A68"/>
    <w:rsid w:val="08B10E6D"/>
    <w:rsid w:val="0C0C5E80"/>
    <w:rsid w:val="0C75689B"/>
    <w:rsid w:val="0DD45AFB"/>
    <w:rsid w:val="0E740DEA"/>
    <w:rsid w:val="0E8A77CA"/>
    <w:rsid w:val="0F147A15"/>
    <w:rsid w:val="0FEE18AA"/>
    <w:rsid w:val="109E6D2D"/>
    <w:rsid w:val="111B5CB9"/>
    <w:rsid w:val="120D71F2"/>
    <w:rsid w:val="12525CE5"/>
    <w:rsid w:val="13F62597"/>
    <w:rsid w:val="15FD05A0"/>
    <w:rsid w:val="16B61E18"/>
    <w:rsid w:val="16DD560A"/>
    <w:rsid w:val="175F342B"/>
    <w:rsid w:val="1B875527"/>
    <w:rsid w:val="1E980687"/>
    <w:rsid w:val="1EB569EA"/>
    <w:rsid w:val="206338F7"/>
    <w:rsid w:val="21370ED0"/>
    <w:rsid w:val="21CC3D10"/>
    <w:rsid w:val="228A59B5"/>
    <w:rsid w:val="23870B20"/>
    <w:rsid w:val="24534F6E"/>
    <w:rsid w:val="24D5539B"/>
    <w:rsid w:val="289600E8"/>
    <w:rsid w:val="2CB13C46"/>
    <w:rsid w:val="2D515046"/>
    <w:rsid w:val="2DCA5CC2"/>
    <w:rsid w:val="313A7ED5"/>
    <w:rsid w:val="36641912"/>
    <w:rsid w:val="36794D0C"/>
    <w:rsid w:val="36D00B18"/>
    <w:rsid w:val="38D82EE2"/>
    <w:rsid w:val="3B3F1578"/>
    <w:rsid w:val="3D172B3D"/>
    <w:rsid w:val="3FE8348F"/>
    <w:rsid w:val="41452454"/>
    <w:rsid w:val="4A050BE9"/>
    <w:rsid w:val="4B0722CA"/>
    <w:rsid w:val="4B2A1DE1"/>
    <w:rsid w:val="4B4E24C6"/>
    <w:rsid w:val="4DA44A85"/>
    <w:rsid w:val="51916A1F"/>
    <w:rsid w:val="544614DF"/>
    <w:rsid w:val="55712721"/>
    <w:rsid w:val="56D144D1"/>
    <w:rsid w:val="5C16270E"/>
    <w:rsid w:val="5D8144F6"/>
    <w:rsid w:val="62E610E6"/>
    <w:rsid w:val="645936D0"/>
    <w:rsid w:val="65A9011F"/>
    <w:rsid w:val="69740906"/>
    <w:rsid w:val="6A8E2D77"/>
    <w:rsid w:val="6B48712C"/>
    <w:rsid w:val="6B4D461E"/>
    <w:rsid w:val="6C567910"/>
    <w:rsid w:val="6FCC6C67"/>
    <w:rsid w:val="703F280A"/>
    <w:rsid w:val="70816565"/>
    <w:rsid w:val="725F15DF"/>
    <w:rsid w:val="72C27FA7"/>
    <w:rsid w:val="731A49A1"/>
    <w:rsid w:val="77222DF2"/>
    <w:rsid w:val="795729A6"/>
    <w:rsid w:val="798B42E7"/>
    <w:rsid w:val="79C23D61"/>
    <w:rsid w:val="7D0E3D31"/>
    <w:rsid w:val="7D720064"/>
    <w:rsid w:val="7EE3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97DD8F-ED57-4F35-A5D4-59F94C8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55896"/>
    <w:pPr>
      <w:ind w:rightChars="-12" w:right="-35"/>
    </w:pPr>
    <w:rPr>
      <w:rFonts w:eastAsia="仿宋_GB2312"/>
      <w:sz w:val="31"/>
    </w:rPr>
  </w:style>
  <w:style w:type="paragraph" w:styleId="a4">
    <w:name w:val="Balloon Text"/>
    <w:basedOn w:val="a"/>
    <w:semiHidden/>
    <w:qFormat/>
    <w:rsid w:val="00155896"/>
    <w:rPr>
      <w:sz w:val="18"/>
      <w:szCs w:val="18"/>
    </w:rPr>
  </w:style>
  <w:style w:type="paragraph" w:styleId="a5">
    <w:name w:val="footer"/>
    <w:basedOn w:val="a"/>
    <w:qFormat/>
    <w:rsid w:val="00155896"/>
    <w:pPr>
      <w:tabs>
        <w:tab w:val="center" w:pos="4153"/>
        <w:tab w:val="right" w:pos="8306"/>
      </w:tabs>
      <w:snapToGrid w:val="0"/>
      <w:jc w:val="left"/>
    </w:pPr>
    <w:rPr>
      <w:sz w:val="18"/>
    </w:rPr>
  </w:style>
  <w:style w:type="paragraph" w:styleId="a6">
    <w:name w:val="header"/>
    <w:basedOn w:val="a"/>
    <w:qFormat/>
    <w:rsid w:val="001558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155896"/>
    <w:pPr>
      <w:spacing w:before="360"/>
      <w:jc w:val="left"/>
    </w:pPr>
    <w:rPr>
      <w:rFonts w:asciiTheme="majorHAnsi" w:hAnsiTheme="majorHAnsi"/>
      <w:b/>
      <w:bCs/>
      <w:caps/>
      <w:sz w:val="24"/>
    </w:rPr>
  </w:style>
  <w:style w:type="character" w:styleId="a7">
    <w:name w:val="page number"/>
    <w:basedOn w:val="a0"/>
    <w:qFormat/>
    <w:rsid w:val="00155896"/>
  </w:style>
  <w:style w:type="paragraph" w:customStyle="1" w:styleId="10">
    <w:name w:val="列出段落1"/>
    <w:basedOn w:val="a"/>
    <w:qFormat/>
    <w:rsid w:val="00155896"/>
    <w:pPr>
      <w:ind w:firstLineChars="200" w:firstLine="420"/>
    </w:pPr>
  </w:style>
  <w:style w:type="paragraph" w:styleId="a8">
    <w:name w:val="List Paragraph"/>
    <w:basedOn w:val="a"/>
    <w:uiPriority w:val="99"/>
    <w:unhideWhenUsed/>
    <w:qFormat/>
    <w:rsid w:val="001558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8139B-4A32-4C4E-95C8-18F427F5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Pages>
  <Words>471</Words>
  <Characters>2685</Characters>
  <Application>Microsoft Office Word</Application>
  <DocSecurity>0</DocSecurity>
  <Lines>22</Lines>
  <Paragraphs>6</Paragraphs>
  <ScaleCrop>false</ScaleCrop>
  <Company>Chinese ORG</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2014年东莞市国际科技合作（含港澳台）</dc:title>
  <dc:creator>zyh</dc:creator>
  <cp:lastModifiedBy>奇</cp:lastModifiedBy>
  <cp:revision>81</cp:revision>
  <cp:lastPrinted>2018-05-15T03:01:00Z</cp:lastPrinted>
  <dcterms:created xsi:type="dcterms:W3CDTF">2017-06-23T09:03:00Z</dcterms:created>
  <dcterms:modified xsi:type="dcterms:W3CDTF">2020-06-30T01:43:00Z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