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东莞市名校研究生培养（实践）基地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导师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备案表</w:t>
      </w:r>
    </w:p>
    <w:tbl>
      <w:tblPr>
        <w:tblStyle w:val="6"/>
        <w:tblW w:w="9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97"/>
        <w:gridCol w:w="945"/>
        <w:gridCol w:w="285"/>
        <w:gridCol w:w="855"/>
        <w:gridCol w:w="730"/>
        <w:gridCol w:w="1445"/>
        <w:gridCol w:w="230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tLeast"/>
              <w:ind w:left="21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3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粘贴电子照片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3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3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最高学位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8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申请指导研究生专业或领域名称</w:t>
            </w:r>
          </w:p>
        </w:tc>
        <w:tc>
          <w:tcPr>
            <w:tcW w:w="7337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学术水平情况</w:t>
            </w:r>
          </w:p>
        </w:tc>
        <w:tc>
          <w:tcPr>
            <w:tcW w:w="8879" w:type="dxa"/>
            <w:gridSpan w:val="8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1.个人经历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79" w:type="dxa"/>
            <w:gridSpan w:val="8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主要业绩和代表性科研成果（可另附页，并请附上佐证材料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：最后学历、学位证书、职称证书、近5年获得较有价值的科技推广成果、著作、论文及获奖情况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7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工作单位意见</w:t>
            </w:r>
          </w:p>
        </w:tc>
        <w:tc>
          <w:tcPr>
            <w:tcW w:w="887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（以上情况是否属实；是否同意申请人担任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企业导师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（单位盖章）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日期：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1" w:hRule="atLeast"/>
          <w:jc w:val="center"/>
        </w:trPr>
        <w:tc>
          <w:tcPr>
            <w:tcW w:w="645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名校研究生培育发展中心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879" w:type="dxa"/>
            <w:gridSpan w:val="8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审查人须依照资格条件逐一审查相关材料，批注审查意见并签名确认。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东莞市名校研究生培育发展中心（盖章）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日期：        年     月 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numPr>
          <w:ilvl w:val="0"/>
          <w:numId w:val="0"/>
        </w:numPr>
        <w:spacing w:line="72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申请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企业导师</w:t>
      </w:r>
      <w:r>
        <w:rPr>
          <w:rFonts w:hint="eastAsia" w:ascii="仿宋_GB2312" w:hAnsi="仿宋_GB2312" w:eastAsia="仿宋_GB2312" w:cs="仿宋_GB2312"/>
          <w:sz w:val="24"/>
          <w:szCs w:val="24"/>
        </w:rPr>
        <w:t>需提供佐证材料的复印件，包括：最后学历、学位证书、职称证书、近5年获得较有价值的科技推广成果、著作、论文及获奖情况。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所有纸质材料（一式一份）均要求A4纸大小，复印件请按以上次序附于《东莞市名校研究生培养（实践）基地导师备案表》后。</w:t>
      </w:r>
    </w:p>
    <w:sectPr>
      <w:headerReference r:id="rId4" w:type="first"/>
      <w:headerReference r:id="rId3" w:type="default"/>
      <w:pgSz w:w="11906" w:h="16838"/>
      <w:pgMar w:top="1247" w:right="1247" w:bottom="1247" w:left="124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布丁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标题宋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panose1 w:val="02020400000000000000"/>
    <w:charset w:val="28"/>
    <w:family w:val="roman"/>
    <w:pitch w:val="default"/>
    <w:sig w:usb0="00000001" w:usb1="0A0F1810" w:usb2="00000016" w:usb3="00000000" w:csb0="00060007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张海山锐谐体2.0-授权联系：Samtype@QQ.com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段宁毛笔行书(修订版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禹卫书法隶书简体">
    <w:altName w:val="隶书"/>
    <w:panose1 w:val="02000603000000000000"/>
    <w:charset w:val="86"/>
    <w:family w:val="auto"/>
    <w:pitch w:val="default"/>
    <w:sig w:usb0="00000000" w:usb1="00000000" w:usb2="00000010" w:usb3="00000000" w:csb0="00040000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玉米-荡漾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繁特粗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SongStd-Ligh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ellow Swamp">
    <w:altName w:val="Vrinda"/>
    <w:panose1 w:val="02000400000000000000"/>
    <w:charset w:val="00"/>
    <w:family w:val="auto"/>
    <w:pitch w:val="default"/>
    <w:sig w:usb0="00000000" w:usb1="00000000" w:usb2="0000004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ronet">
    <w:panose1 w:val="03030502040406070605"/>
    <w:charset w:val="00"/>
    <w:family w:val="auto"/>
    <w:pitch w:val="default"/>
    <w:sig w:usb0="00000000" w:usb1="00000000" w:usb2="00000000" w:usb3="00000000" w:csb0="00000000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CourierPS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eVinne Txt BT">
    <w:altName w:val="Segoe Print"/>
    <w:panose1 w:val="02020604070705020303"/>
    <w:charset w:val="00"/>
    <w:family w:val="auto"/>
    <w:pitch w:val="default"/>
    <w:sig w:usb0="00000000" w:usb1="00000000" w:usb2="00000000" w:usb3="00000000" w:csb0="0000001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Embassy BT">
    <w:altName w:val="Mongolian Baiti"/>
    <w:panose1 w:val="03030602040507090C03"/>
    <w:charset w:val="00"/>
    <w:family w:val="auto"/>
    <w:pitch w:val="default"/>
    <w:sig w:usb0="00000000" w:usb1="00000000" w:usb2="00000000" w:usb3="00000000" w:csb0="0000001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Eurostile">
    <w:panose1 w:val="020B0504020202050204"/>
    <w:charset w:val="00"/>
    <w:family w:val="auto"/>
    <w:pitch w:val="default"/>
    <w:sig w:usb0="00000000" w:usb1="00000000" w:usb2="00000000" w:usb3="00000000" w:csb0="00000000" w:csb1="00000000"/>
  </w:font>
  <w:font w:name="Eurostile ExtendedTwo">
    <w:panose1 w:val="020B0507020202060204"/>
    <w:charset w:val="00"/>
    <w:family w:val="auto"/>
    <w:pitch w:val="default"/>
    <w:sig w:usb0="00000000" w:usb1="00000000" w:usb2="00000000" w:usb3="00000000" w:csb0="00000000" w:csb1="00000000"/>
  </w:font>
  <w:font w:name="Exotc350 DmBd BT">
    <w:altName w:val="Gabriola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DE0A"/>
    <w:multiLevelType w:val="singleLevel"/>
    <w:tmpl w:val="5912DE0A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5F"/>
    <w:rsid w:val="00010442"/>
    <w:rsid w:val="00083678"/>
    <w:rsid w:val="000847BC"/>
    <w:rsid w:val="00087F5A"/>
    <w:rsid w:val="000B1B7D"/>
    <w:rsid w:val="000D6700"/>
    <w:rsid w:val="001346AD"/>
    <w:rsid w:val="001D0681"/>
    <w:rsid w:val="001F0FFD"/>
    <w:rsid w:val="00220337"/>
    <w:rsid w:val="00254FCB"/>
    <w:rsid w:val="002E1A2D"/>
    <w:rsid w:val="0031132A"/>
    <w:rsid w:val="00332A10"/>
    <w:rsid w:val="0033374E"/>
    <w:rsid w:val="00444E4A"/>
    <w:rsid w:val="004C69B5"/>
    <w:rsid w:val="004E2ABB"/>
    <w:rsid w:val="004F5DCE"/>
    <w:rsid w:val="00503881"/>
    <w:rsid w:val="0053235F"/>
    <w:rsid w:val="005B0B14"/>
    <w:rsid w:val="006A30CF"/>
    <w:rsid w:val="006E6404"/>
    <w:rsid w:val="006F3827"/>
    <w:rsid w:val="00712362"/>
    <w:rsid w:val="0074509D"/>
    <w:rsid w:val="00752A38"/>
    <w:rsid w:val="007B23DD"/>
    <w:rsid w:val="007D4EDE"/>
    <w:rsid w:val="00800D0F"/>
    <w:rsid w:val="008518DD"/>
    <w:rsid w:val="008D0E27"/>
    <w:rsid w:val="00905274"/>
    <w:rsid w:val="009C7E59"/>
    <w:rsid w:val="00A41B2F"/>
    <w:rsid w:val="00A438AE"/>
    <w:rsid w:val="00A5197B"/>
    <w:rsid w:val="00A54E6E"/>
    <w:rsid w:val="00A567A1"/>
    <w:rsid w:val="00A62AFF"/>
    <w:rsid w:val="00AB47C4"/>
    <w:rsid w:val="00AC140E"/>
    <w:rsid w:val="00B01900"/>
    <w:rsid w:val="00B81462"/>
    <w:rsid w:val="00B93DDD"/>
    <w:rsid w:val="00C721EC"/>
    <w:rsid w:val="00C75AF9"/>
    <w:rsid w:val="00C95AE4"/>
    <w:rsid w:val="00CB210B"/>
    <w:rsid w:val="00D23E28"/>
    <w:rsid w:val="00D253EA"/>
    <w:rsid w:val="00D62550"/>
    <w:rsid w:val="00E46979"/>
    <w:rsid w:val="00E82663"/>
    <w:rsid w:val="00E86243"/>
    <w:rsid w:val="00F405A5"/>
    <w:rsid w:val="00F41EE8"/>
    <w:rsid w:val="02D913A0"/>
    <w:rsid w:val="174557B8"/>
    <w:rsid w:val="1A8E7183"/>
    <w:rsid w:val="1DCB095A"/>
    <w:rsid w:val="2530605C"/>
    <w:rsid w:val="35EB59C5"/>
    <w:rsid w:val="364E1C78"/>
    <w:rsid w:val="36B304A0"/>
    <w:rsid w:val="3CB32E65"/>
    <w:rsid w:val="53F262D6"/>
    <w:rsid w:val="78F17F90"/>
    <w:rsid w:val="7DCC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txt_16b"/>
    <w:qFormat/>
    <w:uiPriority w:val="0"/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gdut</Company>
  <Pages>2</Pages>
  <Words>298</Words>
  <Characters>1704</Characters>
  <Lines>14</Lines>
  <Paragraphs>3</Paragraphs>
  <ScaleCrop>false</ScaleCrop>
  <LinksUpToDate>false</LinksUpToDate>
  <CharactersWithSpaces>1999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2015-05-09T02:37:00Z</dcterms:created>
  <dc:creator>panl</dc:creator>
  <cp:lastModifiedBy>李嘉琪</cp:lastModifiedBy>
  <cp:lastPrinted>2017-05-15T08:28:00Z</cp:lastPrinted>
  <dcterms:modified xsi:type="dcterms:W3CDTF">2018-03-19T09:11:39Z</dcterms:modified>
  <dc:title>广东工业大学工程硕士研究生兼职导师简况表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